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2B5C" w14:textId="77777777" w:rsidR="00E23155" w:rsidRPr="00C54235" w:rsidRDefault="00E23155" w:rsidP="00E23155">
      <w:pPr>
        <w:jc w:val="center"/>
        <w:rPr>
          <w:lang w:val="en-GB"/>
        </w:rPr>
      </w:pPr>
      <w:r w:rsidRPr="00C54235">
        <w:rPr>
          <w:rFonts w:ascii="Arial" w:hAnsi="Arial" w:cs="Arial"/>
          <w:b/>
          <w:noProof/>
          <w:color w:val="063532"/>
          <w:lang w:val="en-GB" w:eastAsia="en-GB"/>
        </w:rPr>
        <w:drawing>
          <wp:inline distT="0" distB="0" distL="0" distR="0" wp14:anchorId="6ED158ED" wp14:editId="704D7D7F">
            <wp:extent cx="3007360" cy="1831340"/>
            <wp:effectExtent l="0" t="0" r="0" b="0"/>
            <wp:docPr id="1" name="Picture 1" descr="I:\RMID General\COMMUNICATIONS\[2017-18]\Corporate Projects\2018 Brand\Final assets\UNZIPPED ASSETS\Brandmark\On White\Digital\RGB\PNG\Brandmark_RGB_Colourw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ID General\COMMUNICATIONS\[2017-18]\Corporate Projects\2018 Brand\Final assets\UNZIPPED ASSETS\Brandmark\On White\Digital\RGB\PNG\Brandmark_RGB_Colourway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7360" cy="1831340"/>
                    </a:xfrm>
                    <a:prstGeom prst="rect">
                      <a:avLst/>
                    </a:prstGeom>
                    <a:noFill/>
                    <a:ln>
                      <a:noFill/>
                    </a:ln>
                  </pic:spPr>
                </pic:pic>
              </a:graphicData>
            </a:graphic>
          </wp:inline>
        </w:drawing>
      </w:r>
    </w:p>
    <w:p w14:paraId="378C22CB" w14:textId="77777777" w:rsidR="00E23155" w:rsidRPr="00C54235" w:rsidRDefault="00E23155" w:rsidP="00E23155">
      <w:pPr>
        <w:rPr>
          <w:lang w:val="en-GB"/>
        </w:rPr>
      </w:pPr>
    </w:p>
    <w:p w14:paraId="53575066" w14:textId="5A4787A8" w:rsidR="00E23155" w:rsidRPr="00C54235" w:rsidRDefault="00A37F01" w:rsidP="00D25FD9">
      <w:pPr>
        <w:spacing w:after="0"/>
        <w:jc w:val="center"/>
        <w:rPr>
          <w:rFonts w:ascii="Arial" w:hAnsi="Arial" w:cs="Arial"/>
          <w:b/>
          <w:sz w:val="28"/>
          <w:szCs w:val="28"/>
          <w:lang w:val="en-GB"/>
        </w:rPr>
      </w:pPr>
      <w:r>
        <w:rPr>
          <w:rFonts w:ascii="Arial" w:hAnsi="Arial" w:cs="Arial"/>
          <w:b/>
          <w:sz w:val="28"/>
          <w:szCs w:val="28"/>
          <w:lang w:val="en-GB"/>
        </w:rPr>
        <w:t>Solutions</w:t>
      </w:r>
      <w:r w:rsidR="00E23155" w:rsidRPr="00C54235">
        <w:rPr>
          <w:rFonts w:ascii="Arial" w:hAnsi="Arial" w:cs="Arial"/>
          <w:b/>
          <w:sz w:val="28"/>
          <w:szCs w:val="28"/>
          <w:lang w:val="en-GB"/>
        </w:rPr>
        <w:t xml:space="preserve"> Management Process</w:t>
      </w:r>
    </w:p>
    <w:p w14:paraId="3A7E056B" w14:textId="77777777" w:rsidR="00E23155" w:rsidRPr="00C54235" w:rsidRDefault="00E23155" w:rsidP="00E23155">
      <w:pPr>
        <w:spacing w:after="0"/>
        <w:jc w:val="center"/>
        <w:rPr>
          <w:lang w:val="en-GB"/>
        </w:rPr>
      </w:pPr>
    </w:p>
    <w:tbl>
      <w:tblPr>
        <w:tblStyle w:val="TableGrid"/>
        <w:tblW w:w="0" w:type="auto"/>
        <w:tblInd w:w="704" w:type="dxa"/>
        <w:tblLook w:val="04A0" w:firstRow="1" w:lastRow="0" w:firstColumn="1" w:lastColumn="0" w:noHBand="0" w:noVBand="1"/>
      </w:tblPr>
      <w:tblGrid>
        <w:gridCol w:w="2126"/>
        <w:gridCol w:w="6186"/>
      </w:tblGrid>
      <w:tr w:rsidR="00E23155" w:rsidRPr="00C54235" w14:paraId="3677FFB8" w14:textId="77777777" w:rsidTr="00234780">
        <w:tc>
          <w:tcPr>
            <w:tcW w:w="2126" w:type="dxa"/>
          </w:tcPr>
          <w:p w14:paraId="0FA2BC55" w14:textId="77777777" w:rsidR="00E23155" w:rsidRPr="00C54235" w:rsidRDefault="00E23155" w:rsidP="00234780">
            <w:pPr>
              <w:rPr>
                <w:rFonts w:ascii="Arial" w:eastAsia="Arial" w:hAnsi="Arial" w:cs="Arial"/>
                <w:bCs/>
              </w:rPr>
            </w:pPr>
            <w:r w:rsidRPr="00C54235">
              <w:rPr>
                <w:rFonts w:ascii="Arial" w:eastAsia="Arial" w:hAnsi="Arial" w:cs="Arial"/>
                <w:bCs/>
              </w:rPr>
              <w:t>Owner:</w:t>
            </w:r>
          </w:p>
          <w:p w14:paraId="711FAFEA" w14:textId="77777777" w:rsidR="00E23155" w:rsidRPr="00C54235" w:rsidRDefault="00E23155" w:rsidP="00234780">
            <w:pPr>
              <w:rPr>
                <w:rFonts w:ascii="Arial" w:eastAsia="Arial" w:hAnsi="Arial" w:cs="Arial"/>
                <w:bCs/>
              </w:rPr>
            </w:pPr>
          </w:p>
        </w:tc>
        <w:tc>
          <w:tcPr>
            <w:tcW w:w="6186" w:type="dxa"/>
          </w:tcPr>
          <w:p w14:paraId="67AC9632" w14:textId="2457A118" w:rsidR="00E23155" w:rsidRPr="00C54235" w:rsidRDefault="00C94E5B" w:rsidP="00234780">
            <w:pPr>
              <w:rPr>
                <w:rFonts w:ascii="Arial" w:eastAsia="Arial" w:hAnsi="Arial" w:cs="Arial"/>
                <w:bCs/>
              </w:rPr>
            </w:pPr>
            <w:r w:rsidRPr="00C54235">
              <w:rPr>
                <w:rFonts w:ascii="Arial" w:eastAsia="Arial" w:hAnsi="Arial" w:cs="Arial"/>
                <w:bCs/>
              </w:rPr>
              <w:t>Mike Hall (CIO)</w:t>
            </w:r>
          </w:p>
          <w:p w14:paraId="630AF579" w14:textId="77777777" w:rsidR="00E23155" w:rsidRPr="00C54235" w:rsidRDefault="00E23155" w:rsidP="00234780">
            <w:pPr>
              <w:rPr>
                <w:rFonts w:ascii="Arial" w:eastAsia="Arial" w:hAnsi="Arial" w:cs="Arial"/>
                <w:bCs/>
              </w:rPr>
            </w:pPr>
          </w:p>
        </w:tc>
      </w:tr>
      <w:tr w:rsidR="00830393" w:rsidRPr="00C54235" w14:paraId="010094A4" w14:textId="77777777" w:rsidTr="00234780">
        <w:tc>
          <w:tcPr>
            <w:tcW w:w="2126" w:type="dxa"/>
          </w:tcPr>
          <w:p w14:paraId="349A0ABD" w14:textId="77777777" w:rsidR="00830393" w:rsidRPr="00C54235" w:rsidRDefault="00830393" w:rsidP="00830393">
            <w:pPr>
              <w:rPr>
                <w:rFonts w:ascii="Arial" w:eastAsia="Arial" w:hAnsi="Arial" w:cs="Arial"/>
                <w:bCs/>
              </w:rPr>
            </w:pPr>
            <w:r w:rsidRPr="00C54235">
              <w:rPr>
                <w:rFonts w:ascii="Arial" w:eastAsia="Arial" w:hAnsi="Arial" w:cs="Arial"/>
                <w:bCs/>
              </w:rPr>
              <w:t>Reviewed by:</w:t>
            </w:r>
          </w:p>
          <w:p w14:paraId="149AC6C9" w14:textId="77777777" w:rsidR="00830393" w:rsidRPr="00C54235" w:rsidRDefault="00830393" w:rsidP="00830393">
            <w:pPr>
              <w:rPr>
                <w:rFonts w:ascii="Arial" w:eastAsia="Arial" w:hAnsi="Arial" w:cs="Arial"/>
                <w:bCs/>
              </w:rPr>
            </w:pPr>
          </w:p>
        </w:tc>
        <w:tc>
          <w:tcPr>
            <w:tcW w:w="6186" w:type="dxa"/>
          </w:tcPr>
          <w:p w14:paraId="10C8C37F" w14:textId="6064C629" w:rsidR="00830393" w:rsidRPr="00C54235" w:rsidRDefault="00830393" w:rsidP="00830393">
            <w:pPr>
              <w:rPr>
                <w:rFonts w:ascii="Arial" w:eastAsia="Arial" w:hAnsi="Arial" w:cs="Arial"/>
                <w:bCs/>
              </w:rPr>
            </w:pPr>
            <w:r>
              <w:rPr>
                <w:rFonts w:ascii="Arial" w:eastAsia="Arial" w:hAnsi="Arial" w:cs="Arial"/>
                <w:bCs/>
              </w:rPr>
              <w:t>Cyber Working Group</w:t>
            </w:r>
          </w:p>
        </w:tc>
      </w:tr>
      <w:tr w:rsidR="00830393" w:rsidRPr="00C54235" w14:paraId="3CAFD27B" w14:textId="77777777" w:rsidTr="00234780">
        <w:tc>
          <w:tcPr>
            <w:tcW w:w="2126" w:type="dxa"/>
          </w:tcPr>
          <w:p w14:paraId="0E52FF38" w14:textId="77777777" w:rsidR="00830393" w:rsidRPr="00C54235" w:rsidRDefault="00830393" w:rsidP="00830393">
            <w:pPr>
              <w:rPr>
                <w:rFonts w:ascii="Arial" w:eastAsia="Arial" w:hAnsi="Arial" w:cs="Arial"/>
                <w:bCs/>
              </w:rPr>
            </w:pPr>
            <w:r w:rsidRPr="00C54235">
              <w:rPr>
                <w:rFonts w:ascii="Arial" w:eastAsia="Arial" w:hAnsi="Arial" w:cs="Arial"/>
                <w:bCs/>
              </w:rPr>
              <w:t>Approved by:</w:t>
            </w:r>
          </w:p>
          <w:p w14:paraId="2115BE32" w14:textId="77777777" w:rsidR="00830393" w:rsidRPr="00C54235" w:rsidRDefault="00830393" w:rsidP="00830393">
            <w:pPr>
              <w:rPr>
                <w:rFonts w:ascii="Arial" w:eastAsia="Arial" w:hAnsi="Arial" w:cs="Arial"/>
                <w:bCs/>
              </w:rPr>
            </w:pPr>
          </w:p>
        </w:tc>
        <w:tc>
          <w:tcPr>
            <w:tcW w:w="6186" w:type="dxa"/>
          </w:tcPr>
          <w:p w14:paraId="3902D4F0" w14:textId="7F252809" w:rsidR="00830393" w:rsidRPr="00C54235" w:rsidRDefault="00830393" w:rsidP="00830393">
            <w:pPr>
              <w:rPr>
                <w:rFonts w:ascii="Arial" w:eastAsia="Arial" w:hAnsi="Arial" w:cs="Arial"/>
                <w:bCs/>
              </w:rPr>
            </w:pPr>
            <w:r>
              <w:rPr>
                <w:rFonts w:ascii="Arial" w:eastAsia="Arial" w:hAnsi="Arial" w:cs="Arial"/>
                <w:bCs/>
              </w:rPr>
              <w:t>Cyber Working Group</w:t>
            </w:r>
          </w:p>
        </w:tc>
      </w:tr>
      <w:tr w:rsidR="00830393" w:rsidRPr="00C54235" w14:paraId="559A6FDE" w14:textId="77777777" w:rsidTr="00234780">
        <w:tc>
          <w:tcPr>
            <w:tcW w:w="2126" w:type="dxa"/>
          </w:tcPr>
          <w:p w14:paraId="402A839D" w14:textId="77777777" w:rsidR="00830393" w:rsidRPr="00C54235" w:rsidRDefault="00830393" w:rsidP="00830393">
            <w:pPr>
              <w:rPr>
                <w:rFonts w:ascii="Arial" w:eastAsia="Arial" w:hAnsi="Arial" w:cs="Arial"/>
                <w:bCs/>
              </w:rPr>
            </w:pPr>
            <w:r w:rsidRPr="00C54235">
              <w:rPr>
                <w:rFonts w:ascii="Arial" w:eastAsia="Arial" w:hAnsi="Arial" w:cs="Arial"/>
                <w:bCs/>
              </w:rPr>
              <w:t>Review due date:</w:t>
            </w:r>
          </w:p>
          <w:p w14:paraId="3A07EA17" w14:textId="77777777" w:rsidR="00830393" w:rsidRPr="00C54235" w:rsidRDefault="00830393" w:rsidP="00830393">
            <w:pPr>
              <w:rPr>
                <w:rFonts w:ascii="Arial" w:eastAsia="Arial" w:hAnsi="Arial" w:cs="Arial"/>
                <w:bCs/>
              </w:rPr>
            </w:pPr>
          </w:p>
        </w:tc>
        <w:tc>
          <w:tcPr>
            <w:tcW w:w="6186" w:type="dxa"/>
          </w:tcPr>
          <w:p w14:paraId="5CAC35D7" w14:textId="47DA8629" w:rsidR="00830393" w:rsidRPr="00C54235" w:rsidRDefault="004D75BF" w:rsidP="00830393">
            <w:pPr>
              <w:rPr>
                <w:rFonts w:ascii="Arial" w:eastAsia="Arial" w:hAnsi="Arial" w:cs="Arial"/>
                <w:bCs/>
              </w:rPr>
            </w:pPr>
            <w:r>
              <w:rPr>
                <w:rFonts w:ascii="Arial" w:eastAsia="Arial" w:hAnsi="Arial" w:cs="Arial"/>
                <w:bCs/>
              </w:rPr>
              <w:t>3</w:t>
            </w:r>
            <w:r w:rsidRPr="004D75BF">
              <w:rPr>
                <w:rFonts w:ascii="Arial" w:eastAsia="Arial" w:hAnsi="Arial" w:cs="Arial"/>
                <w:bCs/>
                <w:vertAlign w:val="superscript"/>
              </w:rPr>
              <w:t>rd</w:t>
            </w:r>
            <w:r>
              <w:rPr>
                <w:rFonts w:ascii="Arial" w:eastAsia="Arial" w:hAnsi="Arial" w:cs="Arial"/>
                <w:bCs/>
                <w:vertAlign w:val="superscript"/>
              </w:rPr>
              <w:t xml:space="preserve"> </w:t>
            </w:r>
            <w:r>
              <w:rPr>
                <w:rFonts w:ascii="Arial" w:eastAsia="Arial" w:hAnsi="Arial" w:cs="Arial"/>
                <w:bCs/>
              </w:rPr>
              <w:t>Q 202</w:t>
            </w:r>
            <w:r w:rsidR="007E1DC4">
              <w:rPr>
                <w:rFonts w:ascii="Arial" w:eastAsia="Arial" w:hAnsi="Arial" w:cs="Arial"/>
                <w:bCs/>
              </w:rPr>
              <w:t>5</w:t>
            </w:r>
          </w:p>
        </w:tc>
      </w:tr>
      <w:tr w:rsidR="00830393" w:rsidRPr="00C54235" w14:paraId="207620B4" w14:textId="77777777" w:rsidTr="00234780">
        <w:tc>
          <w:tcPr>
            <w:tcW w:w="2126" w:type="dxa"/>
          </w:tcPr>
          <w:p w14:paraId="20C26DAB" w14:textId="77777777" w:rsidR="00830393" w:rsidRPr="00C54235" w:rsidRDefault="00830393" w:rsidP="00830393">
            <w:pPr>
              <w:rPr>
                <w:rFonts w:ascii="Arial" w:eastAsia="Arial" w:hAnsi="Arial" w:cs="Arial"/>
                <w:bCs/>
              </w:rPr>
            </w:pPr>
            <w:r w:rsidRPr="00C54235">
              <w:rPr>
                <w:rFonts w:ascii="Arial" w:eastAsia="Arial" w:hAnsi="Arial" w:cs="Arial"/>
                <w:bCs/>
              </w:rPr>
              <w:t>Update history:</w:t>
            </w:r>
          </w:p>
          <w:p w14:paraId="5DF600AD" w14:textId="77777777" w:rsidR="00830393" w:rsidRPr="00C54235" w:rsidRDefault="00830393" w:rsidP="00830393">
            <w:pPr>
              <w:rPr>
                <w:rFonts w:ascii="Arial" w:eastAsia="Arial" w:hAnsi="Arial" w:cs="Arial"/>
                <w:bCs/>
              </w:rPr>
            </w:pPr>
          </w:p>
        </w:tc>
        <w:tc>
          <w:tcPr>
            <w:tcW w:w="6186" w:type="dxa"/>
          </w:tcPr>
          <w:p w14:paraId="4184D898" w14:textId="6EC4CC84" w:rsidR="00830393" w:rsidRPr="00C54235" w:rsidRDefault="00A92596" w:rsidP="00830393">
            <w:pPr>
              <w:rPr>
                <w:rFonts w:ascii="Arial" w:eastAsia="Arial" w:hAnsi="Arial" w:cs="Arial"/>
                <w:bCs/>
              </w:rPr>
            </w:pPr>
            <w:r>
              <w:rPr>
                <w:rFonts w:ascii="Arial" w:eastAsia="Arial" w:hAnsi="Arial" w:cs="Arial"/>
                <w:bCs/>
              </w:rPr>
              <w:t>Cyber Working Group</w:t>
            </w:r>
            <w:r w:rsidR="007E1DC4">
              <w:rPr>
                <w:rFonts w:ascii="Arial" w:eastAsia="Arial" w:hAnsi="Arial" w:cs="Arial"/>
                <w:bCs/>
              </w:rPr>
              <w:t xml:space="preserve"> – 3</w:t>
            </w:r>
            <w:r w:rsidR="007E1DC4" w:rsidRPr="007E1DC4">
              <w:rPr>
                <w:rFonts w:ascii="Arial" w:eastAsia="Arial" w:hAnsi="Arial" w:cs="Arial"/>
                <w:bCs/>
                <w:vertAlign w:val="superscript"/>
              </w:rPr>
              <w:t>rd</w:t>
            </w:r>
            <w:r w:rsidR="007E1DC4">
              <w:rPr>
                <w:rFonts w:ascii="Arial" w:eastAsia="Arial" w:hAnsi="Arial" w:cs="Arial"/>
                <w:bCs/>
                <w:vertAlign w:val="superscript"/>
              </w:rPr>
              <w:t xml:space="preserve"> </w:t>
            </w:r>
            <w:r w:rsidR="007E1DC4">
              <w:rPr>
                <w:rFonts w:ascii="Arial" w:eastAsia="Arial" w:hAnsi="Arial" w:cs="Arial"/>
                <w:bCs/>
              </w:rPr>
              <w:t>Q 2024</w:t>
            </w:r>
          </w:p>
        </w:tc>
      </w:tr>
      <w:tr w:rsidR="00830393" w:rsidRPr="00C54235" w14:paraId="3C74C728" w14:textId="77777777" w:rsidTr="00234780">
        <w:tc>
          <w:tcPr>
            <w:tcW w:w="2126" w:type="dxa"/>
          </w:tcPr>
          <w:p w14:paraId="6AE12ACB" w14:textId="77777777" w:rsidR="00830393" w:rsidRPr="00C54235" w:rsidRDefault="00830393" w:rsidP="00830393">
            <w:pPr>
              <w:rPr>
                <w:rFonts w:ascii="Arial" w:eastAsia="Arial" w:hAnsi="Arial" w:cs="Arial"/>
                <w:bCs/>
              </w:rPr>
            </w:pPr>
            <w:r w:rsidRPr="00C54235">
              <w:rPr>
                <w:rFonts w:ascii="Arial" w:eastAsia="Arial" w:hAnsi="Arial" w:cs="Arial"/>
                <w:bCs/>
              </w:rPr>
              <w:t xml:space="preserve">Document Type: </w:t>
            </w:r>
          </w:p>
          <w:p w14:paraId="40702DC4" w14:textId="0FB9EDB6" w:rsidR="00830393" w:rsidRPr="00C54235" w:rsidRDefault="00830393" w:rsidP="00830393">
            <w:pPr>
              <w:rPr>
                <w:rFonts w:ascii="Arial" w:eastAsia="Arial" w:hAnsi="Arial" w:cs="Arial"/>
                <w:bCs/>
              </w:rPr>
            </w:pPr>
          </w:p>
        </w:tc>
        <w:tc>
          <w:tcPr>
            <w:tcW w:w="6186" w:type="dxa"/>
          </w:tcPr>
          <w:p w14:paraId="2A98A167" w14:textId="0A011CFC" w:rsidR="00830393" w:rsidRPr="00C54235" w:rsidRDefault="00830393" w:rsidP="00830393">
            <w:pPr>
              <w:rPr>
                <w:rFonts w:ascii="Arial" w:eastAsia="Arial" w:hAnsi="Arial" w:cs="Arial"/>
                <w:bCs/>
              </w:rPr>
            </w:pPr>
            <w:r w:rsidRPr="00C54235">
              <w:rPr>
                <w:rFonts w:ascii="Arial" w:eastAsia="Arial" w:hAnsi="Arial" w:cs="Arial"/>
                <w:bCs/>
              </w:rPr>
              <w:t>Process</w:t>
            </w:r>
          </w:p>
        </w:tc>
      </w:tr>
      <w:tr w:rsidR="00830393" w:rsidRPr="00C54235" w14:paraId="26BAAA5F" w14:textId="77777777" w:rsidTr="00234780">
        <w:tc>
          <w:tcPr>
            <w:tcW w:w="2126" w:type="dxa"/>
          </w:tcPr>
          <w:p w14:paraId="6585F8FA" w14:textId="77777777" w:rsidR="00830393" w:rsidRPr="00C54235" w:rsidRDefault="00830393" w:rsidP="00830393">
            <w:pPr>
              <w:rPr>
                <w:rFonts w:ascii="Arial" w:eastAsia="Arial" w:hAnsi="Arial" w:cs="Arial"/>
                <w:bCs/>
              </w:rPr>
            </w:pPr>
            <w:r w:rsidRPr="00C54235">
              <w:rPr>
                <w:rFonts w:ascii="Arial" w:eastAsia="Arial" w:hAnsi="Arial" w:cs="Arial"/>
                <w:bCs/>
              </w:rPr>
              <w:t>Classification:</w:t>
            </w:r>
          </w:p>
          <w:p w14:paraId="2966FD86" w14:textId="5B33991E" w:rsidR="00830393" w:rsidRPr="00C54235" w:rsidRDefault="00830393" w:rsidP="00830393">
            <w:pPr>
              <w:rPr>
                <w:rFonts w:ascii="Arial" w:eastAsia="Arial" w:hAnsi="Arial" w:cs="Arial"/>
                <w:bCs/>
              </w:rPr>
            </w:pPr>
          </w:p>
        </w:tc>
        <w:tc>
          <w:tcPr>
            <w:tcW w:w="6186" w:type="dxa"/>
          </w:tcPr>
          <w:p w14:paraId="6F18D545" w14:textId="13D77A33" w:rsidR="00830393" w:rsidRPr="00C54235" w:rsidRDefault="00830393" w:rsidP="00830393">
            <w:pPr>
              <w:rPr>
                <w:rFonts w:ascii="Arial" w:eastAsia="Arial" w:hAnsi="Arial" w:cs="Arial"/>
                <w:bCs/>
              </w:rPr>
            </w:pPr>
          </w:p>
        </w:tc>
      </w:tr>
    </w:tbl>
    <w:p w14:paraId="0EF94E1C" w14:textId="77777777" w:rsidR="00E23155" w:rsidRPr="00C54235" w:rsidRDefault="00E23155" w:rsidP="00F71AC0">
      <w:pPr>
        <w:pStyle w:val="Heading1"/>
        <w:jc w:val="center"/>
        <w:rPr>
          <w:lang w:val="en-GB"/>
        </w:rPr>
      </w:pPr>
    </w:p>
    <w:p w14:paraId="77A05E2F" w14:textId="77777777" w:rsidR="00E23155" w:rsidRPr="00C54235" w:rsidRDefault="00E23155">
      <w:pPr>
        <w:rPr>
          <w:rFonts w:asciiTheme="majorHAnsi" w:eastAsiaTheme="majorEastAsia" w:hAnsiTheme="majorHAnsi" w:cstheme="majorBidi"/>
          <w:color w:val="2E74B5" w:themeColor="accent1" w:themeShade="BF"/>
          <w:sz w:val="32"/>
          <w:szCs w:val="32"/>
          <w:lang w:val="en-GB"/>
        </w:rPr>
      </w:pPr>
      <w:r w:rsidRPr="00C54235">
        <w:rPr>
          <w:lang w:val="en-GB"/>
        </w:rPr>
        <w:br w:type="page"/>
      </w:r>
    </w:p>
    <w:p w14:paraId="3DBECBC2" w14:textId="6C6EFCF5" w:rsidR="00F71AC0" w:rsidRPr="00C54235" w:rsidRDefault="00DA112D" w:rsidP="00653045">
      <w:pPr>
        <w:widowControl w:val="0"/>
        <w:spacing w:before="2" w:after="0" w:line="240" w:lineRule="auto"/>
        <w:ind w:left="100"/>
        <w:rPr>
          <w:rFonts w:ascii="Calibri Light" w:eastAsiaTheme="minorHAnsi"/>
          <w:color w:val="2D74B5"/>
          <w:sz w:val="40"/>
          <w:szCs w:val="22"/>
          <w:lang w:val="en-GB" w:eastAsia="en-US"/>
        </w:rPr>
      </w:pPr>
      <w:r w:rsidRPr="00C54235">
        <w:rPr>
          <w:rFonts w:ascii="Calibri Light" w:eastAsiaTheme="minorHAnsi"/>
          <w:color w:val="2D74B5"/>
          <w:sz w:val="40"/>
          <w:szCs w:val="22"/>
          <w:lang w:val="en-GB" w:eastAsia="en-US"/>
        </w:rPr>
        <w:lastRenderedPageBreak/>
        <w:t xml:space="preserve">Table </w:t>
      </w:r>
      <w:r w:rsidR="00D0343C" w:rsidRPr="00C54235">
        <w:rPr>
          <w:rFonts w:ascii="Calibri Light" w:eastAsiaTheme="minorHAnsi"/>
          <w:color w:val="2D74B5"/>
          <w:sz w:val="40"/>
          <w:szCs w:val="22"/>
          <w:lang w:val="en-GB" w:eastAsia="en-US"/>
        </w:rPr>
        <w:t>of Content</w:t>
      </w:r>
    </w:p>
    <w:sdt>
      <w:sdtPr>
        <w:rPr>
          <w:rFonts w:cs="Calibri Light"/>
          <w:lang w:val="en-GB"/>
        </w:rPr>
        <w:id w:val="2003852976"/>
        <w:docPartObj>
          <w:docPartGallery w:val="Table of Contents"/>
          <w:docPartUnique/>
        </w:docPartObj>
      </w:sdtPr>
      <w:sdtEndPr>
        <w:rPr>
          <w:rFonts w:cstheme="minorBidi"/>
          <w:b/>
          <w:noProof/>
        </w:rPr>
      </w:sdtEndPr>
      <w:sdtContent>
        <w:p w14:paraId="463D6CD1" w14:textId="5D2A837D" w:rsidR="005822D1" w:rsidRPr="00C54235" w:rsidRDefault="005822D1" w:rsidP="005822D1">
          <w:pPr>
            <w:pStyle w:val="TOC1"/>
            <w:spacing w:before="0" w:after="0"/>
            <w:rPr>
              <w:rFonts w:asciiTheme="minorHAnsi" w:eastAsiaTheme="minorEastAsia" w:hAnsiTheme="minorHAnsi"/>
              <w:bCs w:val="0"/>
              <w:noProof/>
              <w:color w:val="auto"/>
              <w:sz w:val="22"/>
              <w:szCs w:val="22"/>
              <w:u w:val="none"/>
              <w:lang w:val="en-GB" w:eastAsia="en-GB"/>
            </w:rPr>
          </w:pPr>
          <w:r w:rsidRPr="00C54235">
            <w:rPr>
              <w:rFonts w:cs="Calibri Light"/>
              <w:lang w:val="en-GB"/>
            </w:rPr>
            <w:fldChar w:fldCharType="begin"/>
          </w:r>
          <w:r w:rsidRPr="00C54235">
            <w:rPr>
              <w:rFonts w:cs="Calibri Light"/>
              <w:lang w:val="en-GB"/>
            </w:rPr>
            <w:instrText xml:space="preserve"> TOC \o "1-2" \h \z \u </w:instrText>
          </w:r>
          <w:r w:rsidRPr="00C54235">
            <w:rPr>
              <w:rFonts w:cs="Calibri Light"/>
              <w:lang w:val="en-GB"/>
            </w:rPr>
            <w:fldChar w:fldCharType="separate"/>
          </w:r>
          <w:hyperlink w:anchor="_Toc114646909" w:history="1">
            <w:r w:rsidRPr="00C54235">
              <w:rPr>
                <w:rStyle w:val="Hyperlink"/>
                <w:rFonts w:ascii="DengXian" w:eastAsia="DengXian" w:hAnsi="DengXian" w:cs="Calibri"/>
                <w:noProof/>
                <w:lang w:val="en-GB"/>
              </w:rPr>
              <w:t>1.</w:t>
            </w:r>
            <w:r w:rsidRPr="00C54235">
              <w:rPr>
                <w:rFonts w:asciiTheme="minorHAnsi" w:eastAsiaTheme="minorEastAsia" w:hAnsiTheme="minorHAnsi"/>
                <w:bCs w:val="0"/>
                <w:noProof/>
                <w:color w:val="auto"/>
                <w:sz w:val="22"/>
                <w:szCs w:val="22"/>
                <w:u w:val="none"/>
                <w:lang w:val="en-GB" w:eastAsia="en-GB"/>
              </w:rPr>
              <w:tab/>
            </w:r>
            <w:r w:rsidRPr="00C54235">
              <w:rPr>
                <w:rStyle w:val="Hyperlink"/>
                <w:rFonts w:ascii="DengXian" w:eastAsia="DengXian" w:hAnsi="DengXian" w:cs="Calibri"/>
                <w:noProof/>
                <w:lang w:val="en-GB"/>
              </w:rPr>
              <w:t>Introduction</w:t>
            </w:r>
            <w:r w:rsidRPr="00C54235">
              <w:rPr>
                <w:noProof/>
                <w:webHidden/>
                <w:lang w:val="en-GB"/>
              </w:rPr>
              <w:tab/>
            </w:r>
            <w:r w:rsidRPr="00C54235">
              <w:rPr>
                <w:noProof/>
                <w:webHidden/>
                <w:lang w:val="en-GB"/>
              </w:rPr>
              <w:fldChar w:fldCharType="begin"/>
            </w:r>
            <w:r w:rsidRPr="00C54235">
              <w:rPr>
                <w:noProof/>
                <w:webHidden/>
                <w:lang w:val="en-GB"/>
              </w:rPr>
              <w:instrText xml:space="preserve"> PAGEREF _Toc114646909 \h </w:instrText>
            </w:r>
            <w:r w:rsidRPr="00C54235">
              <w:rPr>
                <w:noProof/>
                <w:webHidden/>
                <w:lang w:val="en-GB"/>
              </w:rPr>
            </w:r>
            <w:r w:rsidRPr="00C54235">
              <w:rPr>
                <w:noProof/>
                <w:webHidden/>
                <w:lang w:val="en-GB"/>
              </w:rPr>
              <w:fldChar w:fldCharType="separate"/>
            </w:r>
            <w:r w:rsidRPr="00C54235">
              <w:rPr>
                <w:noProof/>
                <w:webHidden/>
                <w:lang w:val="en-GB"/>
              </w:rPr>
              <w:t>3</w:t>
            </w:r>
            <w:r w:rsidRPr="00C54235">
              <w:rPr>
                <w:noProof/>
                <w:webHidden/>
                <w:lang w:val="en-GB"/>
              </w:rPr>
              <w:fldChar w:fldCharType="end"/>
            </w:r>
          </w:hyperlink>
        </w:p>
        <w:p w14:paraId="3D847A6C" w14:textId="4760D34E" w:rsidR="005822D1" w:rsidRPr="00C54235" w:rsidRDefault="005822D1" w:rsidP="005822D1">
          <w:pPr>
            <w:pStyle w:val="TOC1"/>
            <w:spacing w:before="0" w:after="0"/>
            <w:rPr>
              <w:rFonts w:asciiTheme="minorHAnsi" w:eastAsiaTheme="minorEastAsia" w:hAnsiTheme="minorHAnsi"/>
              <w:bCs w:val="0"/>
              <w:noProof/>
              <w:color w:val="auto"/>
              <w:sz w:val="22"/>
              <w:szCs w:val="22"/>
              <w:u w:val="none"/>
              <w:lang w:val="en-GB" w:eastAsia="en-GB"/>
            </w:rPr>
          </w:pPr>
          <w:hyperlink w:anchor="_Toc114646910" w:history="1">
            <w:r w:rsidRPr="00C54235">
              <w:rPr>
                <w:rStyle w:val="Hyperlink"/>
                <w:rFonts w:ascii="DengXian" w:eastAsia="DengXian" w:hAnsi="DengXian" w:cs="Calibri"/>
                <w:noProof/>
                <w:lang w:val="en-GB"/>
              </w:rPr>
              <w:t>2.</w:t>
            </w:r>
            <w:r w:rsidRPr="00C54235">
              <w:rPr>
                <w:rFonts w:asciiTheme="minorHAnsi" w:eastAsiaTheme="minorEastAsia" w:hAnsiTheme="minorHAnsi"/>
                <w:bCs w:val="0"/>
                <w:noProof/>
                <w:color w:val="auto"/>
                <w:sz w:val="22"/>
                <w:szCs w:val="22"/>
                <w:u w:val="none"/>
                <w:lang w:val="en-GB" w:eastAsia="en-GB"/>
              </w:rPr>
              <w:tab/>
            </w:r>
            <w:r w:rsidRPr="00C54235">
              <w:rPr>
                <w:rStyle w:val="Hyperlink"/>
                <w:rFonts w:ascii="DengXian" w:eastAsia="DengXian" w:hAnsi="DengXian" w:cs="Calibri"/>
                <w:noProof/>
                <w:lang w:val="en-GB"/>
              </w:rPr>
              <w:t>Scope</w:t>
            </w:r>
            <w:r w:rsidRPr="00C54235">
              <w:rPr>
                <w:noProof/>
                <w:webHidden/>
                <w:lang w:val="en-GB"/>
              </w:rPr>
              <w:tab/>
            </w:r>
            <w:r w:rsidRPr="00C54235">
              <w:rPr>
                <w:noProof/>
                <w:webHidden/>
                <w:lang w:val="en-GB"/>
              </w:rPr>
              <w:fldChar w:fldCharType="begin"/>
            </w:r>
            <w:r w:rsidRPr="00C54235">
              <w:rPr>
                <w:noProof/>
                <w:webHidden/>
                <w:lang w:val="en-GB"/>
              </w:rPr>
              <w:instrText xml:space="preserve"> PAGEREF _Toc114646910 \h </w:instrText>
            </w:r>
            <w:r w:rsidRPr="00C54235">
              <w:rPr>
                <w:noProof/>
                <w:webHidden/>
                <w:lang w:val="en-GB"/>
              </w:rPr>
            </w:r>
            <w:r w:rsidRPr="00C54235">
              <w:rPr>
                <w:noProof/>
                <w:webHidden/>
                <w:lang w:val="en-GB"/>
              </w:rPr>
              <w:fldChar w:fldCharType="separate"/>
            </w:r>
            <w:r w:rsidRPr="00C54235">
              <w:rPr>
                <w:noProof/>
                <w:webHidden/>
                <w:lang w:val="en-GB"/>
              </w:rPr>
              <w:t>3</w:t>
            </w:r>
            <w:r w:rsidRPr="00C54235">
              <w:rPr>
                <w:noProof/>
                <w:webHidden/>
                <w:lang w:val="en-GB"/>
              </w:rPr>
              <w:fldChar w:fldCharType="end"/>
            </w:r>
          </w:hyperlink>
        </w:p>
        <w:p w14:paraId="1E595BAD" w14:textId="21F5E86F" w:rsidR="005822D1" w:rsidRPr="00C54235" w:rsidRDefault="005822D1" w:rsidP="005822D1">
          <w:pPr>
            <w:pStyle w:val="TOC1"/>
            <w:spacing w:before="0" w:after="0"/>
            <w:rPr>
              <w:rFonts w:asciiTheme="minorHAnsi" w:eastAsiaTheme="minorEastAsia" w:hAnsiTheme="minorHAnsi"/>
              <w:bCs w:val="0"/>
              <w:noProof/>
              <w:color w:val="auto"/>
              <w:sz w:val="22"/>
              <w:szCs w:val="22"/>
              <w:u w:val="none"/>
              <w:lang w:val="en-GB" w:eastAsia="en-GB"/>
            </w:rPr>
          </w:pPr>
          <w:hyperlink w:anchor="_Toc114646911" w:history="1">
            <w:r w:rsidRPr="00C54235">
              <w:rPr>
                <w:rStyle w:val="Hyperlink"/>
                <w:rFonts w:ascii="DengXian" w:eastAsia="DengXian" w:hAnsi="DengXian" w:cs="Calibri"/>
                <w:noProof/>
                <w:lang w:val="en-GB"/>
              </w:rPr>
              <w:t>3.</w:t>
            </w:r>
            <w:r w:rsidRPr="00C54235">
              <w:rPr>
                <w:rFonts w:asciiTheme="minorHAnsi" w:eastAsiaTheme="minorEastAsia" w:hAnsiTheme="minorHAnsi"/>
                <w:bCs w:val="0"/>
                <w:noProof/>
                <w:color w:val="auto"/>
                <w:sz w:val="22"/>
                <w:szCs w:val="22"/>
                <w:u w:val="none"/>
                <w:lang w:val="en-GB" w:eastAsia="en-GB"/>
              </w:rPr>
              <w:tab/>
            </w:r>
            <w:r w:rsidRPr="00C54235">
              <w:rPr>
                <w:rStyle w:val="Hyperlink"/>
                <w:rFonts w:ascii="DengXian" w:eastAsia="DengXian" w:hAnsi="DengXian" w:cs="Calibri"/>
                <w:noProof/>
                <w:lang w:val="en-GB"/>
              </w:rPr>
              <w:t>Prerequisites</w:t>
            </w:r>
            <w:r w:rsidRPr="00C54235">
              <w:rPr>
                <w:noProof/>
                <w:webHidden/>
                <w:lang w:val="en-GB"/>
              </w:rPr>
              <w:tab/>
            </w:r>
            <w:r w:rsidRPr="00C54235">
              <w:rPr>
                <w:noProof/>
                <w:webHidden/>
                <w:lang w:val="en-GB"/>
              </w:rPr>
              <w:fldChar w:fldCharType="begin"/>
            </w:r>
            <w:r w:rsidRPr="00C54235">
              <w:rPr>
                <w:noProof/>
                <w:webHidden/>
                <w:lang w:val="en-GB"/>
              </w:rPr>
              <w:instrText xml:space="preserve"> PAGEREF _Toc114646911 \h </w:instrText>
            </w:r>
            <w:r w:rsidRPr="00C54235">
              <w:rPr>
                <w:noProof/>
                <w:webHidden/>
                <w:lang w:val="en-GB"/>
              </w:rPr>
            </w:r>
            <w:r w:rsidRPr="00C54235">
              <w:rPr>
                <w:noProof/>
                <w:webHidden/>
                <w:lang w:val="en-GB"/>
              </w:rPr>
              <w:fldChar w:fldCharType="separate"/>
            </w:r>
            <w:r w:rsidRPr="00C54235">
              <w:rPr>
                <w:noProof/>
                <w:webHidden/>
                <w:lang w:val="en-GB"/>
              </w:rPr>
              <w:t>4</w:t>
            </w:r>
            <w:r w:rsidRPr="00C54235">
              <w:rPr>
                <w:noProof/>
                <w:webHidden/>
                <w:lang w:val="en-GB"/>
              </w:rPr>
              <w:fldChar w:fldCharType="end"/>
            </w:r>
          </w:hyperlink>
        </w:p>
        <w:p w14:paraId="651EB88A" w14:textId="77F09E76" w:rsidR="005822D1" w:rsidRPr="00C54235" w:rsidRDefault="005822D1" w:rsidP="005822D1">
          <w:pPr>
            <w:pStyle w:val="TOC1"/>
            <w:spacing w:before="0" w:after="0"/>
            <w:rPr>
              <w:rFonts w:asciiTheme="minorHAnsi" w:eastAsiaTheme="minorEastAsia" w:hAnsiTheme="minorHAnsi"/>
              <w:bCs w:val="0"/>
              <w:noProof/>
              <w:color w:val="auto"/>
              <w:sz w:val="22"/>
              <w:szCs w:val="22"/>
              <w:u w:val="none"/>
              <w:lang w:val="en-GB" w:eastAsia="en-GB"/>
            </w:rPr>
          </w:pPr>
          <w:hyperlink w:anchor="_Toc114646912" w:history="1">
            <w:r w:rsidRPr="00C54235">
              <w:rPr>
                <w:rStyle w:val="Hyperlink"/>
                <w:rFonts w:ascii="DengXian" w:eastAsia="DengXian" w:hAnsi="DengXian" w:cs="Calibri"/>
                <w:noProof/>
                <w:lang w:val="en-GB"/>
              </w:rPr>
              <w:t>4.</w:t>
            </w:r>
            <w:r w:rsidRPr="00C54235">
              <w:rPr>
                <w:rFonts w:asciiTheme="minorHAnsi" w:eastAsiaTheme="minorEastAsia" w:hAnsiTheme="minorHAnsi"/>
                <w:bCs w:val="0"/>
                <w:noProof/>
                <w:color w:val="auto"/>
                <w:sz w:val="22"/>
                <w:szCs w:val="22"/>
                <w:u w:val="none"/>
                <w:lang w:val="en-GB" w:eastAsia="en-GB"/>
              </w:rPr>
              <w:tab/>
            </w:r>
            <w:r w:rsidRPr="00C54235">
              <w:rPr>
                <w:rStyle w:val="Hyperlink"/>
                <w:rFonts w:ascii="DengXian" w:eastAsia="DengXian" w:hAnsi="DengXian" w:cs="Calibri"/>
                <w:noProof/>
                <w:lang w:val="en-GB"/>
              </w:rPr>
              <w:t>Partner or Service Provider Responsibilities</w:t>
            </w:r>
            <w:r w:rsidRPr="00C54235">
              <w:rPr>
                <w:noProof/>
                <w:webHidden/>
                <w:lang w:val="en-GB"/>
              </w:rPr>
              <w:tab/>
            </w:r>
            <w:r w:rsidRPr="00C54235">
              <w:rPr>
                <w:noProof/>
                <w:webHidden/>
                <w:lang w:val="en-GB"/>
              </w:rPr>
              <w:fldChar w:fldCharType="begin"/>
            </w:r>
            <w:r w:rsidRPr="00C54235">
              <w:rPr>
                <w:noProof/>
                <w:webHidden/>
                <w:lang w:val="en-GB"/>
              </w:rPr>
              <w:instrText xml:space="preserve"> PAGEREF _Toc114646912 \h </w:instrText>
            </w:r>
            <w:r w:rsidRPr="00C54235">
              <w:rPr>
                <w:noProof/>
                <w:webHidden/>
                <w:lang w:val="en-GB"/>
              </w:rPr>
            </w:r>
            <w:r w:rsidRPr="00C54235">
              <w:rPr>
                <w:noProof/>
                <w:webHidden/>
                <w:lang w:val="en-GB"/>
              </w:rPr>
              <w:fldChar w:fldCharType="separate"/>
            </w:r>
            <w:r w:rsidRPr="00C54235">
              <w:rPr>
                <w:noProof/>
                <w:webHidden/>
                <w:lang w:val="en-GB"/>
              </w:rPr>
              <w:t>5</w:t>
            </w:r>
            <w:r w:rsidRPr="00C54235">
              <w:rPr>
                <w:noProof/>
                <w:webHidden/>
                <w:lang w:val="en-GB"/>
              </w:rPr>
              <w:fldChar w:fldCharType="end"/>
            </w:r>
          </w:hyperlink>
        </w:p>
        <w:p w14:paraId="669A64EA" w14:textId="66F97A1C" w:rsidR="005822D1" w:rsidRPr="00C54235" w:rsidRDefault="005822D1" w:rsidP="005822D1">
          <w:pPr>
            <w:pStyle w:val="TOC1"/>
            <w:spacing w:before="0" w:after="0"/>
            <w:rPr>
              <w:rFonts w:asciiTheme="minorHAnsi" w:eastAsiaTheme="minorEastAsia" w:hAnsiTheme="minorHAnsi"/>
              <w:bCs w:val="0"/>
              <w:noProof/>
              <w:color w:val="auto"/>
              <w:sz w:val="22"/>
              <w:szCs w:val="22"/>
              <w:u w:val="none"/>
              <w:lang w:val="en-GB" w:eastAsia="en-GB"/>
            </w:rPr>
          </w:pPr>
          <w:hyperlink w:anchor="_Toc114646913" w:history="1">
            <w:r w:rsidRPr="00C54235">
              <w:rPr>
                <w:rStyle w:val="Hyperlink"/>
                <w:rFonts w:ascii="DengXian" w:eastAsia="DengXian" w:hAnsi="DengXian" w:cs="Calibri"/>
                <w:noProof/>
                <w:lang w:val="en-GB"/>
              </w:rPr>
              <w:t>5.</w:t>
            </w:r>
            <w:r w:rsidRPr="00C54235">
              <w:rPr>
                <w:rFonts w:asciiTheme="minorHAnsi" w:eastAsiaTheme="minorEastAsia" w:hAnsiTheme="minorHAnsi"/>
                <w:bCs w:val="0"/>
                <w:noProof/>
                <w:color w:val="auto"/>
                <w:sz w:val="22"/>
                <w:szCs w:val="22"/>
                <w:u w:val="none"/>
                <w:lang w:val="en-GB" w:eastAsia="en-GB"/>
              </w:rPr>
              <w:tab/>
            </w:r>
            <w:r w:rsidRPr="00C54235">
              <w:rPr>
                <w:rStyle w:val="Hyperlink"/>
                <w:rFonts w:ascii="DengXian" w:eastAsia="DengXian" w:hAnsi="DengXian" w:cs="Calibri"/>
                <w:noProof/>
                <w:lang w:val="en-GB"/>
              </w:rPr>
              <w:t>UR Responsibilities and Tasks</w:t>
            </w:r>
            <w:r w:rsidRPr="00C54235">
              <w:rPr>
                <w:noProof/>
                <w:webHidden/>
                <w:lang w:val="en-GB"/>
              </w:rPr>
              <w:tab/>
            </w:r>
            <w:r w:rsidRPr="00C54235">
              <w:rPr>
                <w:noProof/>
                <w:webHidden/>
                <w:lang w:val="en-GB"/>
              </w:rPr>
              <w:fldChar w:fldCharType="begin"/>
            </w:r>
            <w:r w:rsidRPr="00C54235">
              <w:rPr>
                <w:noProof/>
                <w:webHidden/>
                <w:lang w:val="en-GB"/>
              </w:rPr>
              <w:instrText xml:space="preserve"> PAGEREF _Toc114646913 \h </w:instrText>
            </w:r>
            <w:r w:rsidRPr="00C54235">
              <w:rPr>
                <w:noProof/>
                <w:webHidden/>
                <w:lang w:val="en-GB"/>
              </w:rPr>
            </w:r>
            <w:r w:rsidRPr="00C54235">
              <w:rPr>
                <w:noProof/>
                <w:webHidden/>
                <w:lang w:val="en-GB"/>
              </w:rPr>
              <w:fldChar w:fldCharType="separate"/>
            </w:r>
            <w:r w:rsidRPr="00C54235">
              <w:rPr>
                <w:noProof/>
                <w:webHidden/>
                <w:lang w:val="en-GB"/>
              </w:rPr>
              <w:t>7</w:t>
            </w:r>
            <w:r w:rsidRPr="00C54235">
              <w:rPr>
                <w:noProof/>
                <w:webHidden/>
                <w:lang w:val="en-GB"/>
              </w:rPr>
              <w:fldChar w:fldCharType="end"/>
            </w:r>
          </w:hyperlink>
        </w:p>
        <w:p w14:paraId="4C1E5C98" w14:textId="59030789" w:rsidR="005822D1" w:rsidRPr="00C54235" w:rsidRDefault="005822D1" w:rsidP="005822D1">
          <w:pPr>
            <w:pStyle w:val="TOC1"/>
            <w:spacing w:before="0" w:after="0"/>
            <w:rPr>
              <w:rFonts w:asciiTheme="minorHAnsi" w:eastAsiaTheme="minorEastAsia" w:hAnsiTheme="minorHAnsi"/>
              <w:bCs w:val="0"/>
              <w:noProof/>
              <w:color w:val="auto"/>
              <w:sz w:val="22"/>
              <w:szCs w:val="22"/>
              <w:u w:val="none"/>
              <w:lang w:val="en-GB" w:eastAsia="en-GB"/>
            </w:rPr>
          </w:pPr>
          <w:hyperlink w:anchor="_Toc114646914" w:history="1">
            <w:r w:rsidRPr="00C54235">
              <w:rPr>
                <w:rStyle w:val="Hyperlink"/>
                <w:rFonts w:ascii="DengXian" w:eastAsia="DengXian" w:hAnsi="DengXian" w:cs="Calibri"/>
                <w:noProof/>
                <w:lang w:val="en-GB"/>
              </w:rPr>
              <w:t>6.</w:t>
            </w:r>
            <w:r w:rsidRPr="00C54235">
              <w:rPr>
                <w:rFonts w:asciiTheme="minorHAnsi" w:eastAsiaTheme="minorEastAsia" w:hAnsiTheme="minorHAnsi"/>
                <w:bCs w:val="0"/>
                <w:noProof/>
                <w:color w:val="auto"/>
                <w:sz w:val="22"/>
                <w:szCs w:val="22"/>
                <w:u w:val="none"/>
                <w:lang w:val="en-GB" w:eastAsia="en-GB"/>
              </w:rPr>
              <w:tab/>
            </w:r>
            <w:r w:rsidRPr="00C54235">
              <w:rPr>
                <w:rStyle w:val="Hyperlink"/>
                <w:rFonts w:ascii="DengXian" w:eastAsia="DengXian" w:hAnsi="DengXian" w:cs="Calibri"/>
                <w:noProof/>
                <w:lang w:val="en-GB"/>
              </w:rPr>
              <w:t>Cyber Security Incident Handling</w:t>
            </w:r>
            <w:r w:rsidRPr="00C54235">
              <w:rPr>
                <w:noProof/>
                <w:webHidden/>
                <w:lang w:val="en-GB"/>
              </w:rPr>
              <w:tab/>
            </w:r>
            <w:r w:rsidRPr="00C54235">
              <w:rPr>
                <w:noProof/>
                <w:webHidden/>
                <w:lang w:val="en-GB"/>
              </w:rPr>
              <w:fldChar w:fldCharType="begin"/>
            </w:r>
            <w:r w:rsidRPr="00C54235">
              <w:rPr>
                <w:noProof/>
                <w:webHidden/>
                <w:lang w:val="en-GB"/>
              </w:rPr>
              <w:instrText xml:space="preserve"> PAGEREF _Toc114646914 \h </w:instrText>
            </w:r>
            <w:r w:rsidRPr="00C54235">
              <w:rPr>
                <w:noProof/>
                <w:webHidden/>
                <w:lang w:val="en-GB"/>
              </w:rPr>
            </w:r>
            <w:r w:rsidRPr="00C54235">
              <w:rPr>
                <w:noProof/>
                <w:webHidden/>
                <w:lang w:val="en-GB"/>
              </w:rPr>
              <w:fldChar w:fldCharType="separate"/>
            </w:r>
            <w:r w:rsidRPr="00C54235">
              <w:rPr>
                <w:noProof/>
                <w:webHidden/>
                <w:lang w:val="en-GB"/>
              </w:rPr>
              <w:t>7</w:t>
            </w:r>
            <w:r w:rsidRPr="00C54235">
              <w:rPr>
                <w:noProof/>
                <w:webHidden/>
                <w:lang w:val="en-GB"/>
              </w:rPr>
              <w:fldChar w:fldCharType="end"/>
            </w:r>
          </w:hyperlink>
        </w:p>
        <w:p w14:paraId="43D30929" w14:textId="5A239C85" w:rsidR="005822D1" w:rsidRPr="00C54235" w:rsidRDefault="005822D1" w:rsidP="005822D1">
          <w:pPr>
            <w:pStyle w:val="TOC1"/>
            <w:spacing w:before="0" w:after="0"/>
            <w:rPr>
              <w:rFonts w:asciiTheme="minorHAnsi" w:eastAsiaTheme="minorEastAsia" w:hAnsiTheme="minorHAnsi"/>
              <w:bCs w:val="0"/>
              <w:noProof/>
              <w:color w:val="auto"/>
              <w:sz w:val="22"/>
              <w:szCs w:val="22"/>
              <w:u w:val="none"/>
              <w:lang w:val="en-GB" w:eastAsia="en-GB"/>
            </w:rPr>
          </w:pPr>
          <w:hyperlink w:anchor="_Toc114646915" w:history="1">
            <w:r w:rsidRPr="00C54235">
              <w:rPr>
                <w:rStyle w:val="Hyperlink"/>
                <w:rFonts w:ascii="DengXian" w:eastAsia="DengXian" w:hAnsi="DengXian" w:cs="Calibri"/>
                <w:noProof/>
                <w:lang w:val="en-GB"/>
              </w:rPr>
              <w:t>7.</w:t>
            </w:r>
            <w:r w:rsidRPr="00C54235">
              <w:rPr>
                <w:rFonts w:asciiTheme="minorHAnsi" w:eastAsiaTheme="minorEastAsia" w:hAnsiTheme="minorHAnsi"/>
                <w:bCs w:val="0"/>
                <w:noProof/>
                <w:color w:val="auto"/>
                <w:sz w:val="22"/>
                <w:szCs w:val="22"/>
                <w:u w:val="none"/>
                <w:lang w:val="en-GB" w:eastAsia="en-GB"/>
              </w:rPr>
              <w:tab/>
            </w:r>
            <w:r w:rsidRPr="00C54235">
              <w:rPr>
                <w:rStyle w:val="Hyperlink"/>
                <w:rFonts w:ascii="DengXian" w:eastAsia="DengXian" w:hAnsi="DengXian" w:cs="Calibri"/>
                <w:noProof/>
                <w:lang w:val="en-GB"/>
              </w:rPr>
              <w:t>Appendix</w:t>
            </w:r>
            <w:r w:rsidRPr="00C54235">
              <w:rPr>
                <w:noProof/>
                <w:webHidden/>
                <w:lang w:val="en-GB"/>
              </w:rPr>
              <w:tab/>
            </w:r>
            <w:r w:rsidRPr="00C54235">
              <w:rPr>
                <w:noProof/>
                <w:webHidden/>
                <w:lang w:val="en-GB"/>
              </w:rPr>
              <w:fldChar w:fldCharType="begin"/>
            </w:r>
            <w:r w:rsidRPr="00C54235">
              <w:rPr>
                <w:noProof/>
                <w:webHidden/>
                <w:lang w:val="en-GB"/>
              </w:rPr>
              <w:instrText xml:space="preserve"> PAGEREF _Toc114646915 \h </w:instrText>
            </w:r>
            <w:r w:rsidRPr="00C54235">
              <w:rPr>
                <w:noProof/>
                <w:webHidden/>
                <w:lang w:val="en-GB"/>
              </w:rPr>
            </w:r>
            <w:r w:rsidRPr="00C54235">
              <w:rPr>
                <w:noProof/>
                <w:webHidden/>
                <w:lang w:val="en-GB"/>
              </w:rPr>
              <w:fldChar w:fldCharType="separate"/>
            </w:r>
            <w:r w:rsidRPr="00C54235">
              <w:rPr>
                <w:noProof/>
                <w:webHidden/>
                <w:lang w:val="en-GB"/>
              </w:rPr>
              <w:t>8</w:t>
            </w:r>
            <w:r w:rsidRPr="00C54235">
              <w:rPr>
                <w:noProof/>
                <w:webHidden/>
                <w:lang w:val="en-GB"/>
              </w:rPr>
              <w:fldChar w:fldCharType="end"/>
            </w:r>
          </w:hyperlink>
        </w:p>
        <w:p w14:paraId="121350D9" w14:textId="47C2F68D" w:rsidR="005822D1" w:rsidRPr="00C54235" w:rsidRDefault="005822D1" w:rsidP="005822D1">
          <w:pPr>
            <w:pStyle w:val="TOC2"/>
            <w:tabs>
              <w:tab w:val="left" w:pos="1000"/>
              <w:tab w:val="right" w:leader="dot" w:pos="9487"/>
            </w:tabs>
            <w:spacing w:before="0"/>
            <w:rPr>
              <w:rFonts w:asciiTheme="minorHAnsi" w:eastAsiaTheme="minorEastAsia" w:hAnsiTheme="minorHAnsi"/>
              <w:i w:val="0"/>
              <w:iCs w:val="0"/>
              <w:noProof/>
              <w:color w:val="auto"/>
              <w:sz w:val="22"/>
              <w:szCs w:val="22"/>
              <w:u w:val="none"/>
              <w:lang w:val="en-GB" w:eastAsia="en-GB"/>
            </w:rPr>
          </w:pPr>
          <w:hyperlink w:anchor="_Toc114646916" w:history="1">
            <w:r w:rsidRPr="00C54235">
              <w:rPr>
                <w:rStyle w:val="Hyperlink"/>
                <w:noProof/>
                <w:lang w:val="en-GB"/>
              </w:rPr>
              <w:t>7.1.</w:t>
            </w:r>
            <w:r w:rsidRPr="00C54235">
              <w:rPr>
                <w:rFonts w:asciiTheme="minorHAnsi" w:eastAsiaTheme="minorEastAsia" w:hAnsiTheme="minorHAnsi"/>
                <w:i w:val="0"/>
                <w:iCs w:val="0"/>
                <w:noProof/>
                <w:color w:val="auto"/>
                <w:sz w:val="22"/>
                <w:szCs w:val="22"/>
                <w:u w:val="none"/>
                <w:lang w:val="en-GB" w:eastAsia="en-GB"/>
              </w:rPr>
              <w:tab/>
            </w:r>
            <w:r w:rsidRPr="00C54235">
              <w:rPr>
                <w:rStyle w:val="Hyperlink"/>
                <w:noProof/>
                <w:lang w:val="en-GB"/>
              </w:rPr>
              <w:t>Link to standard service catalogue</w:t>
            </w:r>
            <w:r w:rsidRPr="00C54235">
              <w:rPr>
                <w:noProof/>
                <w:webHidden/>
                <w:lang w:val="en-GB"/>
              </w:rPr>
              <w:tab/>
            </w:r>
            <w:r w:rsidRPr="00C54235">
              <w:rPr>
                <w:noProof/>
                <w:webHidden/>
                <w:lang w:val="en-GB"/>
              </w:rPr>
              <w:fldChar w:fldCharType="begin"/>
            </w:r>
            <w:r w:rsidRPr="00C54235">
              <w:rPr>
                <w:noProof/>
                <w:webHidden/>
                <w:lang w:val="en-GB"/>
              </w:rPr>
              <w:instrText xml:space="preserve"> PAGEREF _Toc114646916 \h </w:instrText>
            </w:r>
            <w:r w:rsidRPr="00C54235">
              <w:rPr>
                <w:noProof/>
                <w:webHidden/>
                <w:lang w:val="en-GB"/>
              </w:rPr>
            </w:r>
            <w:r w:rsidRPr="00C54235">
              <w:rPr>
                <w:noProof/>
                <w:webHidden/>
                <w:lang w:val="en-GB"/>
              </w:rPr>
              <w:fldChar w:fldCharType="separate"/>
            </w:r>
            <w:r w:rsidRPr="00C54235">
              <w:rPr>
                <w:noProof/>
                <w:webHidden/>
                <w:lang w:val="en-GB"/>
              </w:rPr>
              <w:t>8</w:t>
            </w:r>
            <w:r w:rsidRPr="00C54235">
              <w:rPr>
                <w:noProof/>
                <w:webHidden/>
                <w:lang w:val="en-GB"/>
              </w:rPr>
              <w:fldChar w:fldCharType="end"/>
            </w:r>
          </w:hyperlink>
        </w:p>
        <w:p w14:paraId="0A115E57" w14:textId="5B54821C" w:rsidR="005822D1" w:rsidRPr="00C54235" w:rsidRDefault="005822D1" w:rsidP="005822D1">
          <w:pPr>
            <w:pStyle w:val="TOC2"/>
            <w:tabs>
              <w:tab w:val="left" w:pos="1000"/>
              <w:tab w:val="right" w:leader="dot" w:pos="9487"/>
            </w:tabs>
            <w:spacing w:before="0"/>
            <w:rPr>
              <w:rFonts w:asciiTheme="minorHAnsi" w:eastAsiaTheme="minorEastAsia" w:hAnsiTheme="minorHAnsi"/>
              <w:i w:val="0"/>
              <w:iCs w:val="0"/>
              <w:noProof/>
              <w:color w:val="auto"/>
              <w:sz w:val="22"/>
              <w:szCs w:val="22"/>
              <w:u w:val="none"/>
              <w:lang w:val="en-GB" w:eastAsia="en-GB"/>
            </w:rPr>
          </w:pPr>
          <w:hyperlink w:anchor="_Toc114646917" w:history="1">
            <w:r w:rsidRPr="00C54235">
              <w:rPr>
                <w:rStyle w:val="Hyperlink"/>
                <w:noProof/>
                <w:lang w:val="en-GB"/>
              </w:rPr>
              <w:t>7.2.</w:t>
            </w:r>
            <w:r w:rsidRPr="00C54235">
              <w:rPr>
                <w:rFonts w:asciiTheme="minorHAnsi" w:eastAsiaTheme="minorEastAsia" w:hAnsiTheme="minorHAnsi"/>
                <w:i w:val="0"/>
                <w:iCs w:val="0"/>
                <w:noProof/>
                <w:color w:val="auto"/>
                <w:sz w:val="22"/>
                <w:szCs w:val="22"/>
                <w:u w:val="none"/>
                <w:lang w:val="en-GB" w:eastAsia="en-GB"/>
              </w:rPr>
              <w:tab/>
            </w:r>
            <w:r w:rsidRPr="00C54235">
              <w:rPr>
                <w:rStyle w:val="Hyperlink"/>
                <w:noProof/>
                <w:lang w:val="en-GB"/>
              </w:rPr>
              <w:t>Information required for central register</w:t>
            </w:r>
            <w:r w:rsidRPr="00C54235">
              <w:rPr>
                <w:noProof/>
                <w:webHidden/>
                <w:lang w:val="en-GB"/>
              </w:rPr>
              <w:tab/>
            </w:r>
            <w:r w:rsidRPr="00C54235">
              <w:rPr>
                <w:noProof/>
                <w:webHidden/>
                <w:lang w:val="en-GB"/>
              </w:rPr>
              <w:fldChar w:fldCharType="begin"/>
            </w:r>
            <w:r w:rsidRPr="00C54235">
              <w:rPr>
                <w:noProof/>
                <w:webHidden/>
                <w:lang w:val="en-GB"/>
              </w:rPr>
              <w:instrText xml:space="preserve"> PAGEREF _Toc114646917 \h </w:instrText>
            </w:r>
            <w:r w:rsidRPr="00C54235">
              <w:rPr>
                <w:noProof/>
                <w:webHidden/>
                <w:lang w:val="en-GB"/>
              </w:rPr>
            </w:r>
            <w:r w:rsidRPr="00C54235">
              <w:rPr>
                <w:noProof/>
                <w:webHidden/>
                <w:lang w:val="en-GB"/>
              </w:rPr>
              <w:fldChar w:fldCharType="separate"/>
            </w:r>
            <w:r w:rsidRPr="00C54235">
              <w:rPr>
                <w:noProof/>
                <w:webHidden/>
                <w:lang w:val="en-GB"/>
              </w:rPr>
              <w:t>8</w:t>
            </w:r>
            <w:r w:rsidRPr="00C54235">
              <w:rPr>
                <w:noProof/>
                <w:webHidden/>
                <w:lang w:val="en-GB"/>
              </w:rPr>
              <w:fldChar w:fldCharType="end"/>
            </w:r>
          </w:hyperlink>
        </w:p>
        <w:p w14:paraId="41F93BD0" w14:textId="575CEA59" w:rsidR="00D017C3" w:rsidRPr="00C54235" w:rsidRDefault="005822D1" w:rsidP="005822D1">
          <w:pPr>
            <w:pStyle w:val="TOC1"/>
            <w:rPr>
              <w:lang w:val="en-GB"/>
            </w:rPr>
          </w:pPr>
          <w:r w:rsidRPr="00C54235">
            <w:rPr>
              <w:rFonts w:cs="Calibri Light"/>
              <w:lang w:val="en-GB"/>
            </w:rPr>
            <w:fldChar w:fldCharType="end"/>
          </w:r>
        </w:p>
      </w:sdtContent>
    </w:sdt>
    <w:p w14:paraId="40D1FCF5" w14:textId="38BB2183" w:rsidR="00F71AC0" w:rsidRPr="00C54235" w:rsidRDefault="00F71AC0" w:rsidP="00F71AC0">
      <w:pPr>
        <w:rPr>
          <w:rFonts w:ascii="DengXian" w:eastAsia="DengXian" w:hAnsi="DengXian" w:cs="Calibri"/>
          <w:b/>
          <w:color w:val="000000" w:themeColor="text1"/>
          <w:lang w:val="en-GB"/>
        </w:rPr>
      </w:pPr>
    </w:p>
    <w:p w14:paraId="06C0CFDB" w14:textId="77777777" w:rsidR="007F4413" w:rsidRPr="00C54235" w:rsidRDefault="007F4413">
      <w:pPr>
        <w:rPr>
          <w:rFonts w:ascii="DengXian" w:eastAsia="DengXian" w:hAnsi="DengXian" w:cs="Calibri"/>
          <w:b/>
          <w:kern w:val="44"/>
          <w:sz w:val="32"/>
          <w:szCs w:val="32"/>
          <w:lang w:val="en-GB"/>
        </w:rPr>
      </w:pPr>
      <w:r w:rsidRPr="00C54235">
        <w:rPr>
          <w:rFonts w:ascii="DengXian" w:eastAsia="DengXian" w:hAnsi="DengXian" w:cs="Calibri"/>
          <w:bCs/>
          <w:sz w:val="32"/>
          <w:szCs w:val="32"/>
          <w:lang w:val="en-GB"/>
        </w:rPr>
        <w:br w:type="page"/>
      </w:r>
    </w:p>
    <w:p w14:paraId="47FAD5BE" w14:textId="59A414DA" w:rsidR="00CA2399" w:rsidRPr="00C54235" w:rsidRDefault="00CA2399" w:rsidP="00166B55">
      <w:pPr>
        <w:pStyle w:val="Heading1"/>
        <w:keepNext w:val="0"/>
        <w:keepLines w:val="0"/>
        <w:numPr>
          <w:ilvl w:val="0"/>
          <w:numId w:val="6"/>
        </w:numPr>
        <w:spacing w:before="240" w:line="360" w:lineRule="auto"/>
        <w:ind w:left="475" w:hanging="475"/>
        <w:rPr>
          <w:rFonts w:ascii="Calibri Light" w:eastAsia="DengXian" w:hAnsi="Calibri Light" w:cs="Calibri Light"/>
          <w:bCs/>
          <w:lang w:val="en-GB"/>
        </w:rPr>
      </w:pPr>
      <w:bookmarkStart w:id="0" w:name="_Toc85704611"/>
      <w:bookmarkStart w:id="1" w:name="_Toc114646909"/>
      <w:r w:rsidRPr="00C54235">
        <w:rPr>
          <w:rFonts w:ascii="Calibri Light" w:eastAsia="DengXian" w:hAnsi="Calibri Light" w:cs="Calibri Light"/>
          <w:lang w:val="en-GB"/>
        </w:rPr>
        <w:lastRenderedPageBreak/>
        <w:t>Introduction</w:t>
      </w:r>
      <w:bookmarkEnd w:id="0"/>
      <w:bookmarkEnd w:id="1"/>
    </w:p>
    <w:p w14:paraId="4E26F7BE" w14:textId="7E20B846" w:rsidR="00990C9A" w:rsidRPr="00C54235" w:rsidRDefault="00C968B2" w:rsidP="00990C9A">
      <w:pPr>
        <w:pStyle w:val="ListParagraph"/>
        <w:numPr>
          <w:ilvl w:val="1"/>
          <w:numId w:val="25"/>
        </w:numPr>
        <w:spacing w:before="240"/>
        <w:ind w:left="709" w:hanging="709"/>
        <w:rPr>
          <w:rFonts w:ascii="Calibri Light" w:hAnsi="Calibri Light" w:cs="Calibri Light"/>
          <w:sz w:val="24"/>
          <w:szCs w:val="24"/>
          <w:lang w:val="en-GB"/>
        </w:rPr>
      </w:pPr>
      <w:r w:rsidRPr="00C54235">
        <w:rPr>
          <w:rFonts w:ascii="Calibri Light" w:hAnsi="Calibri Light" w:cs="Calibri Light"/>
          <w:sz w:val="24"/>
          <w:szCs w:val="24"/>
          <w:lang w:val="en-GB"/>
        </w:rPr>
        <w:t xml:space="preserve">The </w:t>
      </w:r>
      <w:r w:rsidR="00C46C9D">
        <w:rPr>
          <w:rFonts w:ascii="Calibri Light" w:hAnsi="Calibri Light" w:cs="Calibri Light"/>
          <w:sz w:val="24"/>
          <w:szCs w:val="24"/>
          <w:lang w:val="en-GB"/>
        </w:rPr>
        <w:t>S</w:t>
      </w:r>
      <w:r w:rsidR="000C39F0">
        <w:rPr>
          <w:rFonts w:ascii="Calibri Light" w:hAnsi="Calibri Light" w:cs="Calibri Light"/>
          <w:sz w:val="24"/>
          <w:szCs w:val="24"/>
          <w:lang w:val="en-GB"/>
        </w:rPr>
        <w:t>olutions</w:t>
      </w:r>
      <w:r w:rsidRPr="00C54235">
        <w:rPr>
          <w:rFonts w:ascii="Calibri Light" w:hAnsi="Calibri Light" w:cs="Calibri Light"/>
          <w:sz w:val="24"/>
          <w:szCs w:val="24"/>
          <w:lang w:val="en-GB"/>
        </w:rPr>
        <w:t xml:space="preserve"> </w:t>
      </w:r>
      <w:r w:rsidR="00C46C9D">
        <w:rPr>
          <w:rFonts w:ascii="Calibri Light" w:hAnsi="Calibri Light" w:cs="Calibri Light"/>
          <w:sz w:val="24"/>
          <w:szCs w:val="24"/>
          <w:lang w:val="en-GB"/>
        </w:rPr>
        <w:t>M</w:t>
      </w:r>
      <w:r w:rsidRPr="00C54235">
        <w:rPr>
          <w:rFonts w:ascii="Calibri Light" w:hAnsi="Calibri Light" w:cs="Calibri Light"/>
          <w:sz w:val="24"/>
          <w:szCs w:val="24"/>
          <w:lang w:val="en-GB"/>
        </w:rPr>
        <w:t xml:space="preserve">anagement </w:t>
      </w:r>
      <w:r w:rsidR="00C46C9D">
        <w:rPr>
          <w:rFonts w:ascii="Calibri Light" w:hAnsi="Calibri Light" w:cs="Calibri Light"/>
          <w:sz w:val="24"/>
          <w:szCs w:val="24"/>
          <w:lang w:val="en-GB"/>
        </w:rPr>
        <w:t>P</w:t>
      </w:r>
      <w:r w:rsidRPr="00C54235">
        <w:rPr>
          <w:rFonts w:ascii="Calibri Light" w:hAnsi="Calibri Light" w:cs="Calibri Light"/>
          <w:sz w:val="24"/>
          <w:szCs w:val="24"/>
          <w:lang w:val="en-GB"/>
        </w:rPr>
        <w:t xml:space="preserve">rocess is documented </w:t>
      </w:r>
      <w:r w:rsidR="00744755" w:rsidRPr="00C54235">
        <w:rPr>
          <w:rFonts w:ascii="Calibri Light" w:hAnsi="Calibri Light" w:cs="Calibri Light"/>
          <w:sz w:val="24"/>
          <w:szCs w:val="24"/>
          <w:lang w:val="en-GB"/>
        </w:rPr>
        <w:t>to</w:t>
      </w:r>
      <w:r w:rsidRPr="00C54235">
        <w:rPr>
          <w:rFonts w:ascii="Calibri Light" w:hAnsi="Calibri Light" w:cs="Calibri Light"/>
          <w:sz w:val="24"/>
          <w:szCs w:val="24"/>
          <w:lang w:val="en-GB"/>
        </w:rPr>
        <w:t xml:space="preserve"> ensure, for relevant systems,</w:t>
      </w:r>
      <w:r w:rsidR="005414D7">
        <w:rPr>
          <w:rFonts w:ascii="Calibri Light" w:hAnsi="Calibri Light" w:cs="Calibri Light"/>
          <w:sz w:val="24"/>
          <w:szCs w:val="24"/>
          <w:lang w:val="en-GB"/>
        </w:rPr>
        <w:t xml:space="preserve"> </w:t>
      </w:r>
      <w:r w:rsidR="00FC17C2">
        <w:rPr>
          <w:rFonts w:ascii="Calibri Light" w:hAnsi="Calibri Light" w:cs="Calibri Light"/>
          <w:sz w:val="24"/>
          <w:szCs w:val="24"/>
          <w:lang w:val="en-GB"/>
        </w:rPr>
        <w:t>services and partnership</w:t>
      </w:r>
      <w:r w:rsidR="00941FCA">
        <w:rPr>
          <w:rFonts w:ascii="Calibri Light" w:hAnsi="Calibri Light" w:cs="Calibri Light"/>
          <w:sz w:val="24"/>
          <w:szCs w:val="24"/>
          <w:lang w:val="en-GB"/>
        </w:rPr>
        <w:t xml:space="preserve"> </w:t>
      </w:r>
      <w:r w:rsidR="00941FCA" w:rsidRPr="00941FCA">
        <w:rPr>
          <w:rFonts w:ascii="Calibri Light" w:hAnsi="Calibri Light" w:cs="Calibri Light"/>
          <w:sz w:val="24"/>
          <w:szCs w:val="24"/>
          <w:lang w:val="en-GB"/>
        </w:rPr>
        <w:t>(including critical infrastructure, cloud services, third-party applications, and data-sharing agreements)</w:t>
      </w:r>
      <w:r w:rsidR="00FC17C2">
        <w:rPr>
          <w:rFonts w:ascii="Calibri Light" w:hAnsi="Calibri Light" w:cs="Calibri Light"/>
          <w:sz w:val="24"/>
          <w:szCs w:val="24"/>
          <w:lang w:val="en-GB"/>
        </w:rPr>
        <w:t xml:space="preserve">, </w:t>
      </w:r>
      <w:r w:rsidRPr="00C54235">
        <w:rPr>
          <w:rFonts w:ascii="Calibri Light" w:eastAsia="Microsoft YaHei UI" w:hAnsi="Calibri Light" w:cs="Calibri Light"/>
          <w:sz w:val="24"/>
          <w:szCs w:val="24"/>
          <w:lang w:val="en-GB"/>
        </w:rPr>
        <w:t>that there are no gaps in security responsibilities and security configurations are maintained.</w:t>
      </w:r>
    </w:p>
    <w:p w14:paraId="31D18C09" w14:textId="618F3667" w:rsidR="00C968B2" w:rsidRPr="00C54235" w:rsidRDefault="00C968B2" w:rsidP="00990C9A">
      <w:pPr>
        <w:pStyle w:val="NoSpacing"/>
        <w:numPr>
          <w:ilvl w:val="1"/>
          <w:numId w:val="27"/>
        </w:numPr>
        <w:spacing w:before="240" w:after="240"/>
        <w:ind w:left="709" w:hanging="709"/>
        <w:rPr>
          <w:rFonts w:ascii="Calibri Light" w:hAnsi="Calibri Light" w:cs="Calibri Light"/>
          <w:sz w:val="24"/>
          <w:szCs w:val="24"/>
          <w:lang w:val="en-GB"/>
        </w:rPr>
      </w:pPr>
      <w:r w:rsidRPr="00C54235">
        <w:rPr>
          <w:rFonts w:ascii="Calibri Light" w:hAnsi="Calibri Light" w:cs="Calibri Light"/>
          <w:sz w:val="24"/>
          <w:szCs w:val="24"/>
          <w:lang w:val="en-GB"/>
        </w:rPr>
        <w:t>This document provide</w:t>
      </w:r>
      <w:r w:rsidR="00AF74E6" w:rsidRPr="00C54235">
        <w:rPr>
          <w:rFonts w:ascii="Calibri Light" w:hAnsi="Calibri Light" w:cs="Calibri Light"/>
          <w:sz w:val="24"/>
          <w:szCs w:val="24"/>
          <w:lang w:val="en-GB"/>
        </w:rPr>
        <w:t>s</w:t>
      </w:r>
      <w:r w:rsidRPr="00C54235">
        <w:rPr>
          <w:rFonts w:ascii="Calibri Light" w:hAnsi="Calibri Light" w:cs="Calibri Light"/>
          <w:sz w:val="24"/>
          <w:szCs w:val="24"/>
          <w:lang w:val="en-GB"/>
        </w:rPr>
        <w:t xml:space="preserve"> guidance on the following practices: </w:t>
      </w:r>
    </w:p>
    <w:p w14:paraId="4EF60DE9" w14:textId="3CB1F1FA" w:rsidR="00C968B2" w:rsidRPr="00C54235" w:rsidRDefault="00C968B2" w:rsidP="009268A4">
      <w:pPr>
        <w:ind w:left="1276" w:hanging="436"/>
        <w:rPr>
          <w:rFonts w:ascii="Calibri Light" w:hAnsi="Calibri Light" w:cs="Calibri Light"/>
          <w:sz w:val="24"/>
          <w:szCs w:val="24"/>
          <w:lang w:val="en-GB"/>
        </w:rPr>
      </w:pPr>
      <w:r w:rsidRPr="00C54235">
        <w:rPr>
          <w:rFonts w:ascii="Calibri Light" w:hAnsi="Calibri Light" w:cs="Calibri Light"/>
          <w:sz w:val="24"/>
          <w:szCs w:val="24"/>
          <w:lang w:val="en-GB"/>
        </w:rPr>
        <w:t>•</w:t>
      </w:r>
      <w:r w:rsidRPr="00C54235">
        <w:rPr>
          <w:rFonts w:ascii="Calibri Light" w:hAnsi="Calibri Light" w:cs="Calibri Light"/>
          <w:sz w:val="24"/>
          <w:szCs w:val="24"/>
          <w:lang w:val="en-GB"/>
        </w:rPr>
        <w:tab/>
      </w:r>
      <w:r w:rsidRPr="00C54235">
        <w:rPr>
          <w:rFonts w:ascii="Calibri Light" w:eastAsia="Microsoft YaHei UI" w:hAnsi="Calibri Light" w:cs="Calibri Light"/>
          <w:sz w:val="24"/>
          <w:szCs w:val="24"/>
          <w:lang w:val="en-GB"/>
        </w:rPr>
        <w:t>Identify and evaluate vendor</w:t>
      </w:r>
      <w:r w:rsidR="00FC17C2">
        <w:rPr>
          <w:rFonts w:ascii="Calibri Light" w:eastAsia="Microsoft YaHei UI" w:hAnsi="Calibri Light" w:cs="Calibri Light"/>
          <w:sz w:val="24"/>
          <w:szCs w:val="24"/>
          <w:lang w:val="en-GB"/>
        </w:rPr>
        <w:t xml:space="preserve"> and partner</w:t>
      </w:r>
      <w:r w:rsidRPr="00C54235">
        <w:rPr>
          <w:rFonts w:ascii="Calibri Light" w:eastAsia="Microsoft YaHei UI" w:hAnsi="Calibri Light" w:cs="Calibri Light"/>
          <w:sz w:val="24"/>
          <w:szCs w:val="24"/>
          <w:lang w:val="en-GB"/>
        </w:rPr>
        <w:t xml:space="preserve"> relationships and contracts</w:t>
      </w:r>
      <w:r w:rsidR="00744755" w:rsidRPr="00C54235">
        <w:rPr>
          <w:rFonts w:ascii="Calibri Light" w:eastAsia="Microsoft YaHei UI" w:hAnsi="Calibri Light" w:cs="Calibri Light"/>
          <w:sz w:val="24"/>
          <w:szCs w:val="24"/>
          <w:lang w:val="en-GB"/>
        </w:rPr>
        <w:t>, both new and retrospectively</w:t>
      </w:r>
      <w:r w:rsidR="00C70083" w:rsidRPr="00C54235">
        <w:rPr>
          <w:rFonts w:ascii="Calibri Light" w:eastAsia="Microsoft YaHei UI" w:hAnsi="Calibri Light" w:cs="Calibri Light"/>
          <w:sz w:val="24"/>
          <w:szCs w:val="24"/>
          <w:lang w:val="en-GB"/>
        </w:rPr>
        <w:t xml:space="preserve">, from a cyber security point of </w:t>
      </w:r>
      <w:r w:rsidR="009036EB" w:rsidRPr="00C54235">
        <w:rPr>
          <w:rFonts w:ascii="Calibri Light" w:eastAsia="Microsoft YaHei UI" w:hAnsi="Calibri Light" w:cs="Calibri Light"/>
          <w:sz w:val="24"/>
          <w:szCs w:val="24"/>
          <w:lang w:val="en-GB"/>
        </w:rPr>
        <w:t>view</w:t>
      </w:r>
      <w:r w:rsidR="009036EB" w:rsidRPr="00C54235">
        <w:rPr>
          <w:rFonts w:ascii="Calibri Light" w:hAnsi="Calibri Light" w:cs="Calibri Light"/>
          <w:sz w:val="24"/>
          <w:szCs w:val="24"/>
          <w:lang w:val="en-GB"/>
        </w:rPr>
        <w:t>.</w:t>
      </w:r>
      <w:r w:rsidRPr="00C54235">
        <w:rPr>
          <w:rFonts w:ascii="Calibri Light" w:hAnsi="Calibri Light" w:cs="Calibri Light"/>
          <w:sz w:val="24"/>
          <w:szCs w:val="24"/>
          <w:lang w:val="en-GB"/>
        </w:rPr>
        <w:t xml:space="preserve"> </w:t>
      </w:r>
    </w:p>
    <w:p w14:paraId="508078EA" w14:textId="7CE8B901" w:rsidR="00C968B2" w:rsidRPr="00C54235" w:rsidRDefault="00C968B2" w:rsidP="009268A4">
      <w:pPr>
        <w:ind w:left="840"/>
        <w:rPr>
          <w:rFonts w:ascii="Calibri Light" w:hAnsi="Calibri Light" w:cs="Calibri Light"/>
          <w:sz w:val="24"/>
          <w:szCs w:val="24"/>
          <w:lang w:val="en-GB"/>
        </w:rPr>
      </w:pPr>
      <w:r w:rsidRPr="00C54235">
        <w:rPr>
          <w:rFonts w:ascii="Calibri Light" w:hAnsi="Calibri Light" w:cs="Calibri Light"/>
          <w:sz w:val="24"/>
          <w:szCs w:val="24"/>
          <w:lang w:val="en-GB"/>
        </w:rPr>
        <w:t>•</w:t>
      </w:r>
      <w:r w:rsidRPr="00C54235">
        <w:rPr>
          <w:rFonts w:ascii="Calibri Light" w:hAnsi="Calibri Light" w:cs="Calibri Light"/>
          <w:sz w:val="24"/>
          <w:szCs w:val="24"/>
          <w:lang w:val="en-GB"/>
        </w:rPr>
        <w:tab/>
        <w:t xml:space="preserve">Select </w:t>
      </w:r>
      <w:r w:rsidR="00C46C9D" w:rsidRPr="00C54235">
        <w:rPr>
          <w:rFonts w:ascii="Calibri Light" w:hAnsi="Calibri Light" w:cs="Calibri Light"/>
          <w:sz w:val="24"/>
          <w:szCs w:val="24"/>
          <w:lang w:val="en-GB"/>
        </w:rPr>
        <w:t>vendors.</w:t>
      </w:r>
      <w:r w:rsidRPr="00C54235">
        <w:rPr>
          <w:rFonts w:ascii="Calibri Light" w:hAnsi="Calibri Light" w:cs="Calibri Light"/>
          <w:sz w:val="24"/>
          <w:szCs w:val="24"/>
          <w:lang w:val="en-GB"/>
        </w:rPr>
        <w:t xml:space="preserve"> </w:t>
      </w:r>
    </w:p>
    <w:p w14:paraId="6BAB779B" w14:textId="18C8AB53" w:rsidR="00C968B2" w:rsidRPr="00C54235" w:rsidRDefault="00C968B2" w:rsidP="009268A4">
      <w:pPr>
        <w:ind w:left="840"/>
        <w:rPr>
          <w:rFonts w:ascii="Calibri Light" w:hAnsi="Calibri Light" w:cs="Calibri Light"/>
          <w:sz w:val="24"/>
          <w:szCs w:val="24"/>
          <w:lang w:val="en-GB"/>
        </w:rPr>
      </w:pPr>
      <w:r w:rsidRPr="00C54235">
        <w:rPr>
          <w:rFonts w:ascii="Calibri Light" w:hAnsi="Calibri Light" w:cs="Calibri Light"/>
          <w:sz w:val="24"/>
          <w:szCs w:val="24"/>
          <w:lang w:val="en-GB"/>
        </w:rPr>
        <w:t>•</w:t>
      </w:r>
      <w:r w:rsidRPr="00C54235">
        <w:rPr>
          <w:rFonts w:ascii="Calibri Light" w:hAnsi="Calibri Light" w:cs="Calibri Light"/>
          <w:sz w:val="24"/>
          <w:szCs w:val="24"/>
          <w:lang w:val="en-GB"/>
        </w:rPr>
        <w:tab/>
        <w:t xml:space="preserve">Manage relationships and </w:t>
      </w:r>
      <w:r w:rsidR="00C46C9D" w:rsidRPr="00C54235">
        <w:rPr>
          <w:rFonts w:ascii="Calibri Light" w:hAnsi="Calibri Light" w:cs="Calibri Light"/>
          <w:sz w:val="24"/>
          <w:szCs w:val="24"/>
          <w:lang w:val="en-GB"/>
        </w:rPr>
        <w:t>contracts.</w:t>
      </w:r>
      <w:r w:rsidRPr="00C54235">
        <w:rPr>
          <w:rFonts w:ascii="Calibri Light" w:hAnsi="Calibri Light" w:cs="Calibri Light"/>
          <w:sz w:val="24"/>
          <w:szCs w:val="24"/>
          <w:lang w:val="en-GB"/>
        </w:rPr>
        <w:t xml:space="preserve"> </w:t>
      </w:r>
    </w:p>
    <w:p w14:paraId="2C1863E7" w14:textId="2373D321" w:rsidR="00C968B2" w:rsidRPr="00C54235" w:rsidRDefault="00C968B2" w:rsidP="009268A4">
      <w:pPr>
        <w:ind w:left="840"/>
        <w:rPr>
          <w:rFonts w:ascii="Calibri Light" w:hAnsi="Calibri Light" w:cs="Calibri Light"/>
          <w:sz w:val="24"/>
          <w:szCs w:val="24"/>
          <w:lang w:val="en-GB"/>
        </w:rPr>
      </w:pPr>
      <w:r w:rsidRPr="00C54235">
        <w:rPr>
          <w:rFonts w:ascii="Calibri Light" w:hAnsi="Calibri Light" w:cs="Calibri Light"/>
          <w:sz w:val="24"/>
          <w:szCs w:val="24"/>
          <w:lang w:val="en-GB"/>
        </w:rPr>
        <w:t>•</w:t>
      </w:r>
      <w:r w:rsidRPr="00C54235">
        <w:rPr>
          <w:rFonts w:ascii="Calibri Light" w:hAnsi="Calibri Light" w:cs="Calibri Light"/>
          <w:sz w:val="24"/>
          <w:szCs w:val="24"/>
          <w:lang w:val="en-GB"/>
        </w:rPr>
        <w:tab/>
        <w:t>Manage vendor</w:t>
      </w:r>
      <w:r w:rsidR="00F42BC9">
        <w:rPr>
          <w:rFonts w:ascii="Calibri Light" w:hAnsi="Calibri Light" w:cs="Calibri Light"/>
          <w:sz w:val="24"/>
          <w:szCs w:val="24"/>
          <w:lang w:val="en-GB"/>
        </w:rPr>
        <w:t xml:space="preserve"> and partnership</w:t>
      </w:r>
      <w:r w:rsidRPr="00C54235">
        <w:rPr>
          <w:rFonts w:ascii="Calibri Light" w:hAnsi="Calibri Light" w:cs="Calibri Light"/>
          <w:sz w:val="24"/>
          <w:szCs w:val="24"/>
          <w:lang w:val="en-GB"/>
        </w:rPr>
        <w:t xml:space="preserve"> risk; and </w:t>
      </w:r>
    </w:p>
    <w:p w14:paraId="29469157" w14:textId="3EBD72A7" w:rsidR="00CA2399" w:rsidRPr="00C54235" w:rsidRDefault="00C968B2" w:rsidP="009268A4">
      <w:pPr>
        <w:ind w:left="840"/>
        <w:rPr>
          <w:rFonts w:ascii="Calibri Light" w:hAnsi="Calibri Light" w:cs="Calibri Light"/>
          <w:sz w:val="24"/>
          <w:szCs w:val="24"/>
          <w:lang w:val="en-GB"/>
        </w:rPr>
      </w:pPr>
      <w:r w:rsidRPr="00C54235">
        <w:rPr>
          <w:rFonts w:ascii="Calibri Light" w:hAnsi="Calibri Light" w:cs="Calibri Light"/>
          <w:sz w:val="24"/>
          <w:szCs w:val="24"/>
          <w:lang w:val="en-GB"/>
        </w:rPr>
        <w:t>•</w:t>
      </w:r>
      <w:r w:rsidRPr="00C54235">
        <w:rPr>
          <w:rFonts w:ascii="Calibri Light" w:hAnsi="Calibri Light" w:cs="Calibri Light"/>
          <w:sz w:val="24"/>
          <w:szCs w:val="24"/>
          <w:lang w:val="en-GB"/>
        </w:rPr>
        <w:tab/>
        <w:t>Monitor vendor performance and compliance.</w:t>
      </w:r>
    </w:p>
    <w:p w14:paraId="4277257B" w14:textId="77777777" w:rsidR="00415074" w:rsidRPr="00C54235" w:rsidRDefault="00415074" w:rsidP="00C968B2">
      <w:pPr>
        <w:rPr>
          <w:rFonts w:ascii="Calibri Light" w:hAnsi="Calibri Light" w:cs="Calibri Light"/>
          <w:lang w:val="en-GB"/>
        </w:rPr>
      </w:pPr>
    </w:p>
    <w:p w14:paraId="0DB4FF72" w14:textId="4874E826" w:rsidR="00D57332" w:rsidRPr="00C54235" w:rsidRDefault="00D57332" w:rsidP="00990C9A">
      <w:pPr>
        <w:pStyle w:val="Heading1"/>
        <w:keepNext w:val="0"/>
        <w:keepLines w:val="0"/>
        <w:numPr>
          <w:ilvl w:val="0"/>
          <w:numId w:val="27"/>
        </w:numPr>
        <w:spacing w:before="240" w:line="360" w:lineRule="auto"/>
        <w:ind w:left="475" w:hanging="475"/>
        <w:rPr>
          <w:rFonts w:ascii="Calibri Light" w:eastAsia="DengXian" w:hAnsi="Calibri Light" w:cs="Calibri Light"/>
          <w:bCs/>
          <w:lang w:val="en-GB"/>
        </w:rPr>
      </w:pPr>
      <w:bookmarkStart w:id="2" w:name="_Toc85704612"/>
      <w:bookmarkStart w:id="3" w:name="_Toc114646910"/>
      <w:r w:rsidRPr="00C54235">
        <w:rPr>
          <w:rFonts w:ascii="Calibri Light" w:eastAsia="DengXian" w:hAnsi="Calibri Light" w:cs="Calibri Light"/>
          <w:lang w:val="en-GB"/>
        </w:rPr>
        <w:t>Scope</w:t>
      </w:r>
      <w:bookmarkEnd w:id="2"/>
      <w:bookmarkEnd w:id="3"/>
    </w:p>
    <w:p w14:paraId="079098BD" w14:textId="57F3D9DD" w:rsidR="00CA2399" w:rsidRPr="00C54235" w:rsidRDefault="00CA2399" w:rsidP="00990C9A">
      <w:pPr>
        <w:pStyle w:val="NoSpacing"/>
        <w:numPr>
          <w:ilvl w:val="1"/>
          <w:numId w:val="27"/>
        </w:numPr>
        <w:ind w:left="709" w:hanging="709"/>
        <w:rPr>
          <w:rFonts w:ascii="Calibri Light" w:hAnsi="Calibri Light" w:cs="Calibri Light"/>
          <w:sz w:val="24"/>
          <w:szCs w:val="24"/>
          <w:lang w:val="en-GB"/>
        </w:rPr>
      </w:pPr>
      <w:r w:rsidRPr="00C54235">
        <w:rPr>
          <w:rFonts w:ascii="Calibri Light" w:hAnsi="Calibri Light" w:cs="Calibri Light"/>
          <w:sz w:val="24"/>
          <w:szCs w:val="24"/>
          <w:lang w:val="en-GB"/>
        </w:rPr>
        <w:t xml:space="preserve">This process is covering </w:t>
      </w:r>
      <w:r w:rsidR="00357790" w:rsidRPr="00C54235">
        <w:rPr>
          <w:rFonts w:ascii="Calibri Light" w:hAnsi="Calibri Light" w:cs="Calibri Light"/>
          <w:sz w:val="24"/>
          <w:szCs w:val="24"/>
          <w:lang w:val="en-GB"/>
        </w:rPr>
        <w:t>services</w:t>
      </w:r>
      <w:r w:rsidR="00D06225" w:rsidRPr="00C54235">
        <w:rPr>
          <w:rFonts w:ascii="Calibri Light" w:hAnsi="Calibri Light" w:cs="Calibri Light"/>
          <w:sz w:val="24"/>
          <w:szCs w:val="24"/>
          <w:lang w:val="en-GB"/>
        </w:rPr>
        <w:t xml:space="preserve"> and partnerships</w:t>
      </w:r>
      <w:r w:rsidR="00357790" w:rsidRPr="00C54235">
        <w:rPr>
          <w:rFonts w:ascii="Calibri Light" w:hAnsi="Calibri Light" w:cs="Calibri Light"/>
          <w:sz w:val="24"/>
          <w:szCs w:val="24"/>
          <w:lang w:val="en-GB"/>
        </w:rPr>
        <w:t xml:space="preserve"> outside the s</w:t>
      </w:r>
      <w:r w:rsidR="00D06225" w:rsidRPr="00C54235">
        <w:rPr>
          <w:rFonts w:ascii="Calibri Light" w:hAnsi="Calibri Light" w:cs="Calibri Light"/>
          <w:sz w:val="24"/>
          <w:szCs w:val="24"/>
          <w:lang w:val="en-GB"/>
        </w:rPr>
        <w:t xml:space="preserve">tandard </w:t>
      </w:r>
      <w:r w:rsidR="007E64CD" w:rsidRPr="00C54235">
        <w:rPr>
          <w:rFonts w:ascii="Calibri Light" w:hAnsi="Calibri Light" w:cs="Calibri Light"/>
          <w:sz w:val="24"/>
          <w:szCs w:val="24"/>
          <w:lang w:val="en-GB"/>
        </w:rPr>
        <w:t>IT s</w:t>
      </w:r>
      <w:r w:rsidR="00357790" w:rsidRPr="00C54235">
        <w:rPr>
          <w:rFonts w:ascii="Calibri Light" w:hAnsi="Calibri Light" w:cs="Calibri Light"/>
          <w:sz w:val="24"/>
          <w:szCs w:val="24"/>
          <w:lang w:val="en-GB"/>
        </w:rPr>
        <w:t>ervice</w:t>
      </w:r>
      <w:r w:rsidR="00366588" w:rsidRPr="00C54235">
        <w:rPr>
          <w:rFonts w:ascii="Calibri Light" w:hAnsi="Calibri Light" w:cs="Calibri Light"/>
          <w:sz w:val="24"/>
          <w:szCs w:val="24"/>
          <w:lang w:val="en-GB"/>
        </w:rPr>
        <w:t xml:space="preserve"> offerings </w:t>
      </w:r>
      <w:r w:rsidR="00357790" w:rsidRPr="00C54235">
        <w:rPr>
          <w:rFonts w:ascii="Calibri Light" w:hAnsi="Calibri Light" w:cs="Calibri Light"/>
          <w:sz w:val="24"/>
          <w:szCs w:val="24"/>
          <w:lang w:val="en-GB"/>
        </w:rPr>
        <w:t>of the universit</w:t>
      </w:r>
      <w:r w:rsidR="007E64CD" w:rsidRPr="00C54235">
        <w:rPr>
          <w:rFonts w:ascii="Calibri Light" w:hAnsi="Calibri Light" w:cs="Calibri Light"/>
          <w:sz w:val="24"/>
          <w:szCs w:val="24"/>
          <w:lang w:val="en-GB"/>
        </w:rPr>
        <w:t>y</w:t>
      </w:r>
      <w:r w:rsidR="00E02D42" w:rsidRPr="00C54235">
        <w:rPr>
          <w:rFonts w:ascii="Calibri Light" w:hAnsi="Calibri Light" w:cs="Calibri Light"/>
          <w:sz w:val="24"/>
          <w:szCs w:val="24"/>
          <w:lang w:val="en-GB"/>
        </w:rPr>
        <w:t xml:space="preserve"> (see appendix for link to the current service catalogue).</w:t>
      </w:r>
    </w:p>
    <w:p w14:paraId="2E21F112" w14:textId="69F9D9B5" w:rsidR="00366588" w:rsidRPr="00C54235" w:rsidRDefault="00366588" w:rsidP="00990C9A">
      <w:pPr>
        <w:pStyle w:val="NoSpacing"/>
        <w:numPr>
          <w:ilvl w:val="1"/>
          <w:numId w:val="27"/>
        </w:numPr>
        <w:spacing w:before="240"/>
        <w:ind w:left="709" w:hanging="709"/>
        <w:rPr>
          <w:rFonts w:ascii="Calibri Light" w:hAnsi="Calibri Light" w:cs="Calibri Light"/>
          <w:sz w:val="24"/>
          <w:szCs w:val="24"/>
          <w:lang w:val="en-GB"/>
        </w:rPr>
      </w:pPr>
      <w:r w:rsidRPr="00C54235">
        <w:rPr>
          <w:rFonts w:ascii="Calibri Light" w:hAnsi="Calibri Light" w:cs="Calibri Light"/>
          <w:sz w:val="24"/>
          <w:szCs w:val="24"/>
          <w:lang w:val="en-GB"/>
        </w:rPr>
        <w:t>These can be services and partnerships that</w:t>
      </w:r>
      <w:r w:rsidR="00347B2A" w:rsidRPr="00C54235">
        <w:rPr>
          <w:rFonts w:ascii="Calibri Light" w:hAnsi="Calibri Light" w:cs="Calibri Light"/>
          <w:sz w:val="24"/>
          <w:szCs w:val="24"/>
          <w:lang w:val="en-GB"/>
        </w:rPr>
        <w:t xml:space="preserve"> are hosted and or provided onsite or offsite the university environment, both physically as well as digitally.</w:t>
      </w:r>
    </w:p>
    <w:p w14:paraId="3121D3D7" w14:textId="32011E55" w:rsidR="00347B2A" w:rsidRPr="00C54235" w:rsidRDefault="00347B2A" w:rsidP="00CA2399">
      <w:pPr>
        <w:pStyle w:val="NoSpacing"/>
        <w:rPr>
          <w:lang w:val="en-GB"/>
        </w:rPr>
      </w:pPr>
    </w:p>
    <w:p w14:paraId="183F0A8B" w14:textId="77777777" w:rsidR="00681A14" w:rsidRPr="00C54235" w:rsidRDefault="00681A14">
      <w:pPr>
        <w:rPr>
          <w:rFonts w:ascii="DengXian" w:eastAsia="DengXian" w:hAnsi="DengXian" w:cs="Calibri"/>
          <w:color w:val="2E74B5" w:themeColor="accent1" w:themeShade="BF"/>
          <w:sz w:val="32"/>
          <w:szCs w:val="32"/>
          <w:lang w:val="en-GB"/>
        </w:rPr>
      </w:pPr>
      <w:bookmarkStart w:id="4" w:name="_Toc85704613"/>
      <w:r w:rsidRPr="00C54235">
        <w:rPr>
          <w:rFonts w:ascii="DengXian" w:eastAsia="DengXian" w:hAnsi="DengXian" w:cs="Calibri"/>
          <w:lang w:val="en-GB"/>
        </w:rPr>
        <w:br w:type="page"/>
      </w:r>
    </w:p>
    <w:p w14:paraId="12554898" w14:textId="6E60F25F" w:rsidR="005D58E9" w:rsidRPr="00C54235" w:rsidRDefault="00527CA2" w:rsidP="00990C9A">
      <w:pPr>
        <w:pStyle w:val="Heading1"/>
        <w:keepNext w:val="0"/>
        <w:keepLines w:val="0"/>
        <w:numPr>
          <w:ilvl w:val="0"/>
          <w:numId w:val="27"/>
        </w:numPr>
        <w:spacing w:before="240" w:line="360" w:lineRule="auto"/>
        <w:ind w:left="475" w:hanging="475"/>
        <w:rPr>
          <w:rFonts w:ascii="Calibri Light" w:eastAsia="DengXian" w:hAnsi="Calibri Light" w:cs="Calibri Light"/>
          <w:b/>
          <w:lang w:val="en-GB"/>
        </w:rPr>
      </w:pPr>
      <w:bookmarkStart w:id="5" w:name="_Toc114646911"/>
      <w:r w:rsidRPr="00C54235">
        <w:rPr>
          <w:rFonts w:ascii="Calibri Light" w:eastAsia="DengXian" w:hAnsi="Calibri Light" w:cs="Calibri Light"/>
          <w:lang w:val="en-GB"/>
        </w:rPr>
        <w:lastRenderedPageBreak/>
        <w:t>Prerequisites</w:t>
      </w:r>
      <w:bookmarkEnd w:id="4"/>
      <w:bookmarkEnd w:id="5"/>
    </w:p>
    <w:p w14:paraId="3D69F8B0" w14:textId="77777777" w:rsidR="00656C0B" w:rsidRPr="00C54235" w:rsidRDefault="00656C0B" w:rsidP="00656C0B">
      <w:pPr>
        <w:pStyle w:val="ListParagraph"/>
        <w:numPr>
          <w:ilvl w:val="0"/>
          <w:numId w:val="21"/>
        </w:numPr>
        <w:spacing w:after="0" w:line="240" w:lineRule="auto"/>
        <w:contextualSpacing w:val="0"/>
        <w:rPr>
          <w:rFonts w:ascii="Calibri Light" w:hAnsi="Calibri Light" w:cs="Calibri Light"/>
          <w:vanish/>
          <w:sz w:val="24"/>
          <w:szCs w:val="24"/>
          <w:lang w:val="en-GB"/>
        </w:rPr>
      </w:pPr>
    </w:p>
    <w:p w14:paraId="484B8408" w14:textId="77777777" w:rsidR="00656C0B" w:rsidRPr="00C54235" w:rsidRDefault="00656C0B" w:rsidP="00656C0B">
      <w:pPr>
        <w:pStyle w:val="ListParagraph"/>
        <w:numPr>
          <w:ilvl w:val="0"/>
          <w:numId w:val="21"/>
        </w:numPr>
        <w:spacing w:after="0" w:line="240" w:lineRule="auto"/>
        <w:contextualSpacing w:val="0"/>
        <w:rPr>
          <w:rFonts w:ascii="Calibri Light" w:hAnsi="Calibri Light" w:cs="Calibri Light"/>
          <w:vanish/>
          <w:sz w:val="24"/>
          <w:szCs w:val="24"/>
          <w:lang w:val="en-GB"/>
        </w:rPr>
      </w:pPr>
    </w:p>
    <w:p w14:paraId="0634A0C4" w14:textId="77777777" w:rsidR="00656C0B" w:rsidRPr="00C54235" w:rsidRDefault="00656C0B" w:rsidP="00656C0B">
      <w:pPr>
        <w:pStyle w:val="ListParagraph"/>
        <w:numPr>
          <w:ilvl w:val="0"/>
          <w:numId w:val="21"/>
        </w:numPr>
        <w:spacing w:after="0" w:line="240" w:lineRule="auto"/>
        <w:contextualSpacing w:val="0"/>
        <w:rPr>
          <w:rFonts w:ascii="Calibri Light" w:hAnsi="Calibri Light" w:cs="Calibri Light"/>
          <w:vanish/>
          <w:sz w:val="24"/>
          <w:szCs w:val="24"/>
          <w:lang w:val="en-GB"/>
        </w:rPr>
      </w:pPr>
    </w:p>
    <w:p w14:paraId="4813E624" w14:textId="14150A30" w:rsidR="00656C0B" w:rsidRPr="00C54235" w:rsidRDefault="00ED16F0" w:rsidP="00DD57BC">
      <w:pPr>
        <w:pStyle w:val="NoSpacing"/>
        <w:numPr>
          <w:ilvl w:val="1"/>
          <w:numId w:val="21"/>
        </w:numPr>
        <w:spacing w:before="240"/>
        <w:ind w:left="709" w:hanging="709"/>
        <w:rPr>
          <w:rFonts w:ascii="Calibri Light" w:hAnsi="Calibri Light" w:cs="Calibri Light"/>
          <w:sz w:val="24"/>
          <w:szCs w:val="24"/>
          <w:u w:val="single"/>
          <w:lang w:val="en-GB"/>
        </w:rPr>
      </w:pPr>
      <w:r w:rsidRPr="00C54235">
        <w:rPr>
          <w:rFonts w:ascii="Calibri Light" w:hAnsi="Calibri Light" w:cs="Calibri Light"/>
          <w:sz w:val="24"/>
          <w:szCs w:val="24"/>
          <w:lang w:val="en-GB"/>
        </w:rPr>
        <w:t xml:space="preserve">This process </w:t>
      </w:r>
      <w:r w:rsidR="00C33482" w:rsidRPr="00C54235">
        <w:rPr>
          <w:rFonts w:ascii="Calibri Light" w:hAnsi="Calibri Light" w:cs="Calibri Light"/>
          <w:sz w:val="24"/>
          <w:szCs w:val="24"/>
          <w:lang w:val="en-GB"/>
        </w:rPr>
        <w:t xml:space="preserve">ought to </w:t>
      </w:r>
      <w:r w:rsidRPr="00C54235">
        <w:rPr>
          <w:rFonts w:ascii="Calibri Light" w:hAnsi="Calibri Light" w:cs="Calibri Light"/>
          <w:sz w:val="24"/>
          <w:szCs w:val="24"/>
          <w:lang w:val="en-GB"/>
        </w:rPr>
        <w:t>follow the steps taken by the relevant internal parties</w:t>
      </w:r>
      <w:r w:rsidR="00B54478" w:rsidRPr="00C54235">
        <w:rPr>
          <w:rFonts w:ascii="Calibri Light" w:hAnsi="Calibri Light" w:cs="Calibri Light"/>
          <w:sz w:val="24"/>
          <w:szCs w:val="24"/>
          <w:lang w:val="en-GB"/>
        </w:rPr>
        <w:t xml:space="preserve"> </w:t>
      </w:r>
      <w:r w:rsidR="00415074" w:rsidRPr="00C54235">
        <w:rPr>
          <w:rFonts w:ascii="Calibri Light" w:hAnsi="Calibri Light" w:cs="Calibri Light"/>
          <w:sz w:val="24"/>
          <w:szCs w:val="24"/>
          <w:lang w:val="en-GB"/>
        </w:rPr>
        <w:t xml:space="preserve">(Service Owner) </w:t>
      </w:r>
      <w:r w:rsidR="00B54478" w:rsidRPr="00C54235">
        <w:rPr>
          <w:rFonts w:ascii="Calibri Light" w:hAnsi="Calibri Light" w:cs="Calibri Light"/>
          <w:sz w:val="24"/>
          <w:szCs w:val="24"/>
          <w:lang w:val="en-GB"/>
        </w:rPr>
        <w:t xml:space="preserve">to make sure </w:t>
      </w:r>
      <w:r w:rsidRPr="00C54235">
        <w:rPr>
          <w:rFonts w:ascii="Calibri Light" w:hAnsi="Calibri Light" w:cs="Calibri Light"/>
          <w:sz w:val="24"/>
          <w:szCs w:val="24"/>
          <w:lang w:val="en-GB"/>
        </w:rPr>
        <w:t xml:space="preserve">a </w:t>
      </w:r>
      <w:r w:rsidR="00B54478" w:rsidRPr="00C54235">
        <w:rPr>
          <w:rFonts w:ascii="Calibri Light" w:hAnsi="Calibri Light" w:cs="Calibri Light"/>
          <w:sz w:val="24"/>
          <w:szCs w:val="24"/>
          <w:lang w:val="en-GB"/>
        </w:rPr>
        <w:t xml:space="preserve">required </w:t>
      </w:r>
      <w:r w:rsidR="00C33482" w:rsidRPr="00C54235">
        <w:rPr>
          <w:rFonts w:ascii="Calibri Light" w:hAnsi="Calibri Light" w:cs="Calibri Light"/>
          <w:sz w:val="24"/>
          <w:szCs w:val="24"/>
          <w:lang w:val="en-GB"/>
        </w:rPr>
        <w:t>service</w:t>
      </w:r>
      <w:r w:rsidR="000D7AF8" w:rsidRPr="00C54235">
        <w:rPr>
          <w:rFonts w:ascii="Calibri Light" w:hAnsi="Calibri Light" w:cs="Calibri Light"/>
          <w:sz w:val="24"/>
          <w:szCs w:val="24"/>
          <w:lang w:val="en-GB"/>
        </w:rPr>
        <w:t xml:space="preserve"> or </w:t>
      </w:r>
      <w:r w:rsidRPr="00C54235">
        <w:rPr>
          <w:rFonts w:ascii="Calibri Light" w:hAnsi="Calibri Light" w:cs="Calibri Light"/>
          <w:sz w:val="24"/>
          <w:szCs w:val="24"/>
          <w:lang w:val="en-GB"/>
        </w:rPr>
        <w:t xml:space="preserve">functionality could </w:t>
      </w:r>
      <w:r w:rsidR="000D7AF8" w:rsidRPr="00C54235">
        <w:rPr>
          <w:rFonts w:ascii="Calibri Light" w:hAnsi="Calibri Light" w:cs="Calibri Light"/>
          <w:sz w:val="24"/>
          <w:szCs w:val="24"/>
          <w:lang w:val="en-GB"/>
        </w:rPr>
        <w:t xml:space="preserve">not be covered </w:t>
      </w:r>
      <w:r w:rsidR="0037038E" w:rsidRPr="00C54235">
        <w:rPr>
          <w:rFonts w:ascii="Calibri Light" w:hAnsi="Calibri Light" w:cs="Calibri Light"/>
          <w:sz w:val="24"/>
          <w:szCs w:val="24"/>
          <w:lang w:val="en-GB"/>
        </w:rPr>
        <w:t xml:space="preserve">to an acceptable degree </w:t>
      </w:r>
      <w:r w:rsidRPr="00C54235">
        <w:rPr>
          <w:rFonts w:ascii="Calibri Light" w:hAnsi="Calibri Light" w:cs="Calibri Light"/>
          <w:sz w:val="24"/>
          <w:szCs w:val="24"/>
          <w:lang w:val="en-GB"/>
        </w:rPr>
        <w:t>by existing services available within the service provisions of the university</w:t>
      </w:r>
      <w:r w:rsidR="004D2B64" w:rsidRPr="00C54235">
        <w:rPr>
          <w:rFonts w:ascii="Calibri Light" w:hAnsi="Calibri Light" w:cs="Calibri Light"/>
          <w:sz w:val="24"/>
          <w:szCs w:val="24"/>
          <w:lang w:val="en-GB"/>
        </w:rPr>
        <w:t>.</w:t>
      </w:r>
    </w:p>
    <w:p w14:paraId="314898A0" w14:textId="3C01DAF6" w:rsidR="00656C0B" w:rsidRPr="00C54235" w:rsidRDefault="0099102B" w:rsidP="00DD57BC">
      <w:pPr>
        <w:pStyle w:val="NoSpacing"/>
        <w:numPr>
          <w:ilvl w:val="1"/>
          <w:numId w:val="21"/>
        </w:numPr>
        <w:spacing w:before="240"/>
        <w:ind w:left="709" w:hanging="709"/>
        <w:rPr>
          <w:rFonts w:ascii="Calibri Light" w:hAnsi="Calibri Light" w:cs="Calibri Light"/>
          <w:sz w:val="24"/>
          <w:szCs w:val="24"/>
          <w:u w:val="single"/>
          <w:lang w:val="en-GB"/>
        </w:rPr>
      </w:pPr>
      <w:r w:rsidRPr="0099102B">
        <w:rPr>
          <w:rFonts w:ascii="Calibri Light" w:hAnsi="Calibri Light" w:cs="Calibri Light"/>
          <w:sz w:val="24"/>
          <w:szCs w:val="24"/>
        </w:rPr>
        <w:t>A written and approved Business Case must be</w:t>
      </w:r>
      <w:r w:rsidRPr="0099102B" w:rsidDel="0099102B">
        <w:rPr>
          <w:rFonts w:ascii="Calibri Light" w:hAnsi="Calibri Light" w:cs="Calibri Light"/>
          <w:sz w:val="24"/>
          <w:szCs w:val="24"/>
          <w:lang w:val="en-GB"/>
        </w:rPr>
        <w:t xml:space="preserve"> </w:t>
      </w:r>
      <w:r w:rsidR="005614C5" w:rsidRPr="00C54235">
        <w:rPr>
          <w:rFonts w:ascii="Calibri Light" w:hAnsi="Calibri Light" w:cs="Calibri Light"/>
          <w:sz w:val="24"/>
          <w:szCs w:val="24"/>
          <w:lang w:val="en-GB"/>
        </w:rPr>
        <w:t xml:space="preserve">provided </w:t>
      </w:r>
      <w:r w:rsidR="00415074" w:rsidRPr="00C54235">
        <w:rPr>
          <w:rFonts w:ascii="Calibri Light" w:hAnsi="Calibri Light" w:cs="Calibri Light"/>
          <w:sz w:val="24"/>
          <w:szCs w:val="24"/>
          <w:lang w:val="en-GB"/>
        </w:rPr>
        <w:t>by the prospective service owner</w:t>
      </w:r>
      <w:r w:rsidR="000B4043">
        <w:rPr>
          <w:rFonts w:ascii="Calibri Light" w:hAnsi="Calibri Light" w:cs="Calibri Light"/>
          <w:sz w:val="24"/>
          <w:szCs w:val="24"/>
          <w:lang w:val="en-GB"/>
        </w:rPr>
        <w:t xml:space="preserve"> </w:t>
      </w:r>
      <w:r w:rsidR="000B4043" w:rsidRPr="000B4043">
        <w:rPr>
          <w:rFonts w:ascii="Calibri Light" w:hAnsi="Calibri Light" w:cs="Calibri Light"/>
          <w:sz w:val="24"/>
          <w:szCs w:val="24"/>
          <w:lang w:val="en-GB"/>
        </w:rPr>
        <w:t>detailing specific gaps in current services to justify</w:t>
      </w:r>
      <w:r w:rsidR="00415074" w:rsidRPr="00C54235">
        <w:rPr>
          <w:rFonts w:ascii="Calibri Light" w:hAnsi="Calibri Light" w:cs="Calibri Light"/>
          <w:sz w:val="24"/>
          <w:szCs w:val="24"/>
          <w:lang w:val="en-GB"/>
        </w:rPr>
        <w:t xml:space="preserve"> </w:t>
      </w:r>
      <w:r w:rsidR="005614C5" w:rsidRPr="00C54235">
        <w:rPr>
          <w:rFonts w:ascii="Calibri Light" w:hAnsi="Calibri Light" w:cs="Calibri Light"/>
          <w:sz w:val="24"/>
          <w:szCs w:val="24"/>
          <w:lang w:val="en-GB"/>
        </w:rPr>
        <w:t xml:space="preserve">why an additional </w:t>
      </w:r>
      <w:r w:rsidR="00DD57A4">
        <w:rPr>
          <w:rFonts w:ascii="Calibri Light" w:hAnsi="Calibri Light" w:cs="Calibri Light"/>
          <w:sz w:val="24"/>
          <w:szCs w:val="24"/>
          <w:lang w:val="en-GB"/>
        </w:rPr>
        <w:t xml:space="preserve">partner or </w:t>
      </w:r>
      <w:r w:rsidR="002C7A86" w:rsidRPr="00C54235">
        <w:rPr>
          <w:rFonts w:ascii="Calibri Light" w:hAnsi="Calibri Light" w:cs="Calibri Light"/>
          <w:sz w:val="24"/>
          <w:szCs w:val="24"/>
          <w:lang w:val="en-GB"/>
        </w:rPr>
        <w:t>vendor relationship or service is required and where current services wouldn’t</w:t>
      </w:r>
      <w:r w:rsidR="00681A14" w:rsidRPr="00C54235">
        <w:rPr>
          <w:rFonts w:ascii="Calibri Light" w:hAnsi="Calibri Light" w:cs="Calibri Light"/>
          <w:sz w:val="24"/>
          <w:szCs w:val="24"/>
          <w:lang w:val="en-GB"/>
        </w:rPr>
        <w:t xml:space="preserve"> provide for this functionality.</w:t>
      </w:r>
    </w:p>
    <w:p w14:paraId="21421F54" w14:textId="362E70F2" w:rsidR="00C038F2" w:rsidRPr="00C54235" w:rsidRDefault="00C46C9D" w:rsidP="00DD57BC">
      <w:pPr>
        <w:pStyle w:val="NoSpacing"/>
        <w:numPr>
          <w:ilvl w:val="1"/>
          <w:numId w:val="21"/>
        </w:numPr>
        <w:spacing w:before="240"/>
        <w:ind w:left="709" w:hanging="709"/>
        <w:rPr>
          <w:rFonts w:ascii="Calibri Light" w:hAnsi="Calibri Light" w:cs="Calibri Light"/>
          <w:sz w:val="24"/>
          <w:szCs w:val="24"/>
          <w:lang w:val="en-GB"/>
        </w:rPr>
      </w:pPr>
      <w:r>
        <w:rPr>
          <w:rFonts w:ascii="Calibri Light" w:hAnsi="Calibri Light" w:cs="Calibri Light"/>
          <w:sz w:val="24"/>
          <w:szCs w:val="24"/>
          <w:lang w:val="en-GB"/>
        </w:rPr>
        <w:t xml:space="preserve">The </w:t>
      </w:r>
      <w:r w:rsidR="00D622FA" w:rsidRPr="00C54235">
        <w:rPr>
          <w:rFonts w:ascii="Calibri Light" w:hAnsi="Calibri Light" w:cs="Calibri Light"/>
          <w:sz w:val="24"/>
          <w:szCs w:val="24"/>
          <w:lang w:val="en-GB"/>
        </w:rPr>
        <w:t>Data protection Officer (DPO) and</w:t>
      </w:r>
      <w:r w:rsidR="00D52239">
        <w:rPr>
          <w:rFonts w:ascii="Calibri Light" w:hAnsi="Calibri Light" w:cs="Calibri Light"/>
          <w:sz w:val="24"/>
          <w:szCs w:val="24"/>
          <w:lang w:val="en-GB"/>
        </w:rPr>
        <w:t xml:space="preserve"> </w:t>
      </w:r>
      <w:r w:rsidR="00D622FA" w:rsidRPr="00C54235">
        <w:rPr>
          <w:rFonts w:ascii="Calibri Light" w:hAnsi="Calibri Light" w:cs="Calibri Light"/>
          <w:sz w:val="24"/>
          <w:szCs w:val="24"/>
          <w:lang w:val="en-GB"/>
        </w:rPr>
        <w:t>Information Security Officer (ISO)</w:t>
      </w:r>
      <w:r w:rsidR="00D622FA">
        <w:rPr>
          <w:rFonts w:ascii="Calibri Light" w:hAnsi="Calibri Light" w:cs="Calibri Light"/>
          <w:sz w:val="24"/>
          <w:szCs w:val="24"/>
          <w:lang w:val="en-GB"/>
        </w:rPr>
        <w:t xml:space="preserve"> need to be made aware of the proposal early on in the process</w:t>
      </w:r>
      <w:r w:rsidR="0090123E" w:rsidRPr="0090123E">
        <w:t xml:space="preserve"> </w:t>
      </w:r>
      <w:r w:rsidR="0090123E" w:rsidRPr="0090123E">
        <w:rPr>
          <w:rFonts w:ascii="Calibri Light" w:hAnsi="Calibri Light" w:cs="Calibri Light"/>
          <w:sz w:val="24"/>
          <w:szCs w:val="24"/>
          <w:lang w:val="en-GB"/>
        </w:rPr>
        <w:t>(e.g., before a proposal is formally submitted or once initial discussions are underway)</w:t>
      </w:r>
      <w:r w:rsidR="00D622FA">
        <w:rPr>
          <w:rFonts w:ascii="Calibri Light" w:hAnsi="Calibri Light" w:cs="Calibri Light"/>
          <w:sz w:val="24"/>
          <w:szCs w:val="24"/>
          <w:lang w:val="en-GB"/>
        </w:rPr>
        <w:t xml:space="preserve"> </w:t>
      </w:r>
      <w:r w:rsidR="00C97BFD">
        <w:rPr>
          <w:rFonts w:ascii="Calibri Light" w:hAnsi="Calibri Light" w:cs="Calibri Light"/>
          <w:sz w:val="24"/>
          <w:szCs w:val="24"/>
          <w:lang w:val="en-GB"/>
        </w:rPr>
        <w:t>to allow timely</w:t>
      </w:r>
      <w:r w:rsidR="00D622FA">
        <w:rPr>
          <w:rFonts w:ascii="Calibri Light" w:hAnsi="Calibri Light" w:cs="Calibri Light"/>
          <w:sz w:val="24"/>
          <w:szCs w:val="24"/>
          <w:lang w:val="en-GB"/>
        </w:rPr>
        <w:t xml:space="preserve"> review.</w:t>
      </w:r>
      <w:r w:rsidR="00D622FA">
        <w:rPr>
          <w:rFonts w:ascii="Calibri Light" w:hAnsi="Calibri Light" w:cs="Calibri Light"/>
          <w:sz w:val="24"/>
          <w:szCs w:val="24"/>
          <w:lang w:val="en-GB"/>
        </w:rPr>
        <w:br/>
      </w:r>
      <w:r w:rsidR="00634AE0" w:rsidRPr="00C54235">
        <w:rPr>
          <w:rFonts w:ascii="Calibri Light" w:hAnsi="Calibri Light" w:cs="Calibri Light"/>
          <w:sz w:val="24"/>
          <w:szCs w:val="24"/>
          <w:lang w:val="en-GB"/>
        </w:rPr>
        <w:t>Either</w:t>
      </w:r>
      <w:r w:rsidR="00C038F2" w:rsidRPr="00C54235">
        <w:rPr>
          <w:rFonts w:ascii="Calibri Light" w:hAnsi="Calibri Light" w:cs="Calibri Light"/>
          <w:sz w:val="24"/>
          <w:szCs w:val="24"/>
          <w:lang w:val="en-GB"/>
        </w:rPr>
        <w:t xml:space="preserve"> </w:t>
      </w:r>
      <w:r w:rsidR="00415074" w:rsidRPr="00C54235">
        <w:rPr>
          <w:rFonts w:ascii="Calibri Light" w:hAnsi="Calibri Light" w:cs="Calibri Light"/>
          <w:sz w:val="24"/>
          <w:szCs w:val="24"/>
          <w:lang w:val="en-GB"/>
        </w:rPr>
        <w:t>Data protection Officer (</w:t>
      </w:r>
      <w:r w:rsidR="00C038F2" w:rsidRPr="00C54235">
        <w:rPr>
          <w:rFonts w:ascii="Calibri Light" w:hAnsi="Calibri Light" w:cs="Calibri Light"/>
          <w:sz w:val="24"/>
          <w:szCs w:val="24"/>
          <w:lang w:val="en-GB"/>
        </w:rPr>
        <w:t>DPO</w:t>
      </w:r>
      <w:r w:rsidR="00415074" w:rsidRPr="00C54235">
        <w:rPr>
          <w:rFonts w:ascii="Calibri Light" w:hAnsi="Calibri Light" w:cs="Calibri Light"/>
          <w:sz w:val="24"/>
          <w:szCs w:val="24"/>
          <w:lang w:val="en-GB"/>
        </w:rPr>
        <w:t>)</w:t>
      </w:r>
      <w:r w:rsidR="00C038F2" w:rsidRPr="00C54235">
        <w:rPr>
          <w:rFonts w:ascii="Calibri Light" w:hAnsi="Calibri Light" w:cs="Calibri Light"/>
          <w:sz w:val="24"/>
          <w:szCs w:val="24"/>
          <w:lang w:val="en-GB"/>
        </w:rPr>
        <w:t xml:space="preserve"> and</w:t>
      </w:r>
      <w:r w:rsidR="00634AE0" w:rsidRPr="00C54235">
        <w:rPr>
          <w:rFonts w:ascii="Calibri Light" w:hAnsi="Calibri Light" w:cs="Calibri Light"/>
          <w:sz w:val="24"/>
          <w:szCs w:val="24"/>
          <w:lang w:val="en-GB"/>
        </w:rPr>
        <w:t>/or</w:t>
      </w:r>
      <w:r w:rsidR="00C038F2" w:rsidRPr="00C54235">
        <w:rPr>
          <w:rFonts w:ascii="Calibri Light" w:hAnsi="Calibri Light" w:cs="Calibri Light"/>
          <w:sz w:val="24"/>
          <w:szCs w:val="24"/>
          <w:lang w:val="en-GB"/>
        </w:rPr>
        <w:t xml:space="preserve"> </w:t>
      </w:r>
      <w:r w:rsidR="00415074" w:rsidRPr="00C54235">
        <w:rPr>
          <w:rFonts w:ascii="Calibri Light" w:hAnsi="Calibri Light" w:cs="Calibri Light"/>
          <w:sz w:val="24"/>
          <w:szCs w:val="24"/>
          <w:lang w:val="en-GB"/>
        </w:rPr>
        <w:t>Information Security Officer (</w:t>
      </w:r>
      <w:r w:rsidR="00C038F2" w:rsidRPr="00C54235">
        <w:rPr>
          <w:rFonts w:ascii="Calibri Light" w:hAnsi="Calibri Light" w:cs="Calibri Light"/>
          <w:sz w:val="24"/>
          <w:szCs w:val="24"/>
          <w:lang w:val="en-GB"/>
        </w:rPr>
        <w:t>ISO</w:t>
      </w:r>
      <w:r w:rsidR="00415074" w:rsidRPr="00C54235">
        <w:rPr>
          <w:rFonts w:ascii="Calibri Light" w:hAnsi="Calibri Light" w:cs="Calibri Light"/>
          <w:sz w:val="24"/>
          <w:szCs w:val="24"/>
          <w:lang w:val="en-GB"/>
        </w:rPr>
        <w:t>)</w:t>
      </w:r>
      <w:r w:rsidR="00C038F2" w:rsidRPr="00C54235">
        <w:rPr>
          <w:rFonts w:ascii="Calibri Light" w:hAnsi="Calibri Light" w:cs="Calibri Light"/>
          <w:sz w:val="24"/>
          <w:szCs w:val="24"/>
          <w:lang w:val="en-GB"/>
        </w:rPr>
        <w:t xml:space="preserve"> can recommend </w:t>
      </w:r>
      <w:r w:rsidR="00C038F2" w:rsidRPr="00C54235">
        <w:rPr>
          <w:rFonts w:ascii="Calibri Light" w:hAnsi="Calibri Light" w:cs="Calibri Light"/>
          <w:sz w:val="24"/>
          <w:szCs w:val="24"/>
          <w:u w:val="single"/>
          <w:lang w:val="en-GB"/>
        </w:rPr>
        <w:t>NOT</w:t>
      </w:r>
      <w:r w:rsidR="00C038F2" w:rsidRPr="00C54235">
        <w:rPr>
          <w:rFonts w:ascii="Calibri Light" w:hAnsi="Calibri Light" w:cs="Calibri Light"/>
          <w:sz w:val="24"/>
          <w:szCs w:val="24"/>
          <w:lang w:val="en-GB"/>
        </w:rPr>
        <w:t xml:space="preserve"> to progress with the solution if their assessments show that the solution is not fit for purpose from both or either data protection or cyber security perspective.</w:t>
      </w:r>
    </w:p>
    <w:p w14:paraId="1F78F467" w14:textId="77777777" w:rsidR="00AF274D" w:rsidRPr="00C54235" w:rsidRDefault="00AF274D" w:rsidP="00DD57BC">
      <w:pPr>
        <w:pStyle w:val="NoSpacing"/>
        <w:ind w:hanging="1140"/>
        <w:rPr>
          <w:rFonts w:ascii="Calibri Light" w:hAnsi="Calibri Light" w:cs="Calibri Light"/>
          <w:sz w:val="24"/>
          <w:szCs w:val="24"/>
          <w:u w:val="single"/>
          <w:lang w:val="en-GB"/>
        </w:rPr>
      </w:pPr>
    </w:p>
    <w:p w14:paraId="571BFD0C" w14:textId="472DBB0D" w:rsidR="000D35B4" w:rsidRPr="00C54235" w:rsidRDefault="00ED16F0" w:rsidP="00DD57BC">
      <w:pPr>
        <w:pStyle w:val="NoSpacing"/>
        <w:numPr>
          <w:ilvl w:val="1"/>
          <w:numId w:val="21"/>
        </w:numPr>
        <w:ind w:left="709" w:hanging="709"/>
        <w:rPr>
          <w:rFonts w:ascii="Calibri Light" w:hAnsi="Calibri Light" w:cs="Calibri Light"/>
          <w:sz w:val="24"/>
          <w:szCs w:val="24"/>
          <w:lang w:val="en-GB"/>
        </w:rPr>
      </w:pPr>
      <w:r w:rsidRPr="00C54235">
        <w:rPr>
          <w:rFonts w:ascii="Calibri Light" w:hAnsi="Calibri Light" w:cs="Calibri Light"/>
          <w:sz w:val="24"/>
          <w:szCs w:val="24"/>
          <w:lang w:val="en-GB"/>
        </w:rPr>
        <w:t xml:space="preserve">Additional costs stemming from the procurement or engaging of additional external services/partnerships </w:t>
      </w:r>
      <w:r w:rsidR="005A3D1E" w:rsidRPr="00C54235">
        <w:rPr>
          <w:rFonts w:ascii="Calibri Light" w:hAnsi="Calibri Light" w:cs="Calibri Light"/>
          <w:sz w:val="24"/>
          <w:szCs w:val="24"/>
          <w:lang w:val="en-GB"/>
        </w:rPr>
        <w:t>must</w:t>
      </w:r>
      <w:r w:rsidRPr="00C54235">
        <w:rPr>
          <w:rFonts w:ascii="Calibri Light" w:hAnsi="Calibri Light" w:cs="Calibri Light"/>
          <w:sz w:val="24"/>
          <w:szCs w:val="24"/>
          <w:lang w:val="en-GB"/>
        </w:rPr>
        <w:t xml:space="preserve"> be covered as part of the project and lifetime costs throughout the </w:t>
      </w:r>
      <w:r w:rsidR="008812C4" w:rsidRPr="00C54235">
        <w:rPr>
          <w:rFonts w:ascii="Calibri Light" w:hAnsi="Calibri Light" w:cs="Calibri Light"/>
          <w:sz w:val="24"/>
          <w:szCs w:val="24"/>
          <w:lang w:val="en-GB"/>
        </w:rPr>
        <w:t>lifetime</w:t>
      </w:r>
      <w:r w:rsidRPr="00C54235">
        <w:rPr>
          <w:rFonts w:ascii="Calibri Light" w:hAnsi="Calibri Light" w:cs="Calibri Light"/>
          <w:sz w:val="24"/>
          <w:szCs w:val="24"/>
          <w:lang w:val="en-GB"/>
        </w:rPr>
        <w:t xml:space="preserve"> of the project, service and or partnership</w:t>
      </w:r>
    </w:p>
    <w:p w14:paraId="12703343" w14:textId="77777777" w:rsidR="002C252B" w:rsidRPr="00C54235" w:rsidRDefault="002C252B" w:rsidP="002C252B">
      <w:pPr>
        <w:pStyle w:val="NoSpacing"/>
        <w:rPr>
          <w:rFonts w:ascii="Calibri Light" w:hAnsi="Calibri Light" w:cs="Calibri Light"/>
          <w:sz w:val="24"/>
          <w:szCs w:val="24"/>
          <w:lang w:val="en-GB"/>
        </w:rPr>
      </w:pPr>
    </w:p>
    <w:p w14:paraId="5887C1E0" w14:textId="1C507489" w:rsidR="0013037F" w:rsidRPr="00C54235" w:rsidRDefault="007D226A" w:rsidP="00990C9A">
      <w:pPr>
        <w:pStyle w:val="Heading3"/>
        <w:keepNext w:val="0"/>
        <w:keepLines w:val="0"/>
        <w:numPr>
          <w:ilvl w:val="2"/>
          <w:numId w:val="27"/>
        </w:numPr>
        <w:spacing w:before="0"/>
        <w:ind w:left="1553"/>
        <w:contextualSpacing/>
        <w:rPr>
          <w:rFonts w:ascii="Calibri Light" w:eastAsia="DengXian" w:hAnsi="Calibri Light" w:cs="Calibri Light"/>
          <w:b/>
          <w:lang w:val="en-GB"/>
        </w:rPr>
      </w:pPr>
      <w:r w:rsidRPr="00C54235">
        <w:rPr>
          <w:rFonts w:ascii="Calibri Light" w:eastAsia="DengXian" w:hAnsi="Calibri Light" w:cs="Calibri Light"/>
          <w:lang w:val="en-GB"/>
        </w:rPr>
        <w:t>Costs can include</w:t>
      </w:r>
    </w:p>
    <w:p w14:paraId="7A15BDB6" w14:textId="26F4178B" w:rsidR="00125516" w:rsidRPr="00C54235" w:rsidRDefault="00125516" w:rsidP="00415074">
      <w:pPr>
        <w:pStyle w:val="ListParagraph"/>
        <w:numPr>
          <w:ilvl w:val="0"/>
          <w:numId w:val="10"/>
        </w:numPr>
        <w:spacing w:after="0" w:line="240" w:lineRule="auto"/>
        <w:ind w:left="1610" w:hanging="357"/>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Licenses</w:t>
      </w:r>
    </w:p>
    <w:p w14:paraId="67C7A899" w14:textId="77777777" w:rsidR="00125516" w:rsidRPr="00C54235" w:rsidRDefault="00125516" w:rsidP="00415074">
      <w:pPr>
        <w:pStyle w:val="ListParagraph"/>
        <w:numPr>
          <w:ilvl w:val="0"/>
          <w:numId w:val="10"/>
        </w:numPr>
        <w:spacing w:after="0" w:line="240" w:lineRule="auto"/>
        <w:ind w:left="1610" w:hanging="357"/>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Storage costs</w:t>
      </w:r>
    </w:p>
    <w:p w14:paraId="719BDD5B" w14:textId="77777777" w:rsidR="00125516" w:rsidRPr="00C54235" w:rsidRDefault="00125516" w:rsidP="00415074">
      <w:pPr>
        <w:pStyle w:val="ListParagraph"/>
        <w:numPr>
          <w:ilvl w:val="0"/>
          <w:numId w:val="10"/>
        </w:numPr>
        <w:spacing w:after="0" w:line="240" w:lineRule="auto"/>
        <w:ind w:left="1610" w:hanging="357"/>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Staff resources</w:t>
      </w:r>
    </w:p>
    <w:p w14:paraId="0387DBDB" w14:textId="77777777" w:rsidR="0013037F" w:rsidRPr="00C54235" w:rsidRDefault="007D226A" w:rsidP="00990C9A">
      <w:pPr>
        <w:pStyle w:val="Heading3"/>
        <w:keepNext w:val="0"/>
        <w:keepLines w:val="0"/>
        <w:numPr>
          <w:ilvl w:val="2"/>
          <w:numId w:val="27"/>
        </w:numPr>
        <w:spacing w:before="0"/>
        <w:ind w:left="1553"/>
        <w:rPr>
          <w:rFonts w:ascii="Calibri Light" w:eastAsia="DengXian" w:hAnsi="Calibri Light" w:cs="Calibri Light"/>
          <w:b/>
          <w:lang w:val="en-GB"/>
        </w:rPr>
      </w:pPr>
      <w:r w:rsidRPr="00C54235">
        <w:rPr>
          <w:rFonts w:ascii="Calibri Light" w:eastAsia="DengXian" w:hAnsi="Calibri Light" w:cs="Calibri Light"/>
          <w:lang w:val="en-GB"/>
        </w:rPr>
        <w:t>Costs can be incurred</w:t>
      </w:r>
    </w:p>
    <w:p w14:paraId="0E0A1456" w14:textId="77777777" w:rsidR="00125516" w:rsidRPr="00C54235" w:rsidRDefault="00125516" w:rsidP="00415074">
      <w:pPr>
        <w:pStyle w:val="ListParagraph"/>
        <w:numPr>
          <w:ilvl w:val="0"/>
          <w:numId w:val="10"/>
        </w:numPr>
        <w:spacing w:after="0" w:line="240" w:lineRule="auto"/>
        <w:ind w:left="1610" w:hanging="357"/>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before</w:t>
      </w:r>
    </w:p>
    <w:p w14:paraId="33BAEE6D" w14:textId="77777777" w:rsidR="00125516" w:rsidRPr="00C54235" w:rsidRDefault="00125516" w:rsidP="00415074">
      <w:pPr>
        <w:pStyle w:val="ListParagraph"/>
        <w:numPr>
          <w:ilvl w:val="0"/>
          <w:numId w:val="10"/>
        </w:numPr>
        <w:spacing w:after="0" w:line="240" w:lineRule="auto"/>
        <w:ind w:left="1610" w:hanging="357"/>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during implementation</w:t>
      </w:r>
    </w:p>
    <w:p w14:paraId="25599481" w14:textId="77777777" w:rsidR="00125516" w:rsidRPr="00C54235" w:rsidRDefault="00125516" w:rsidP="00415074">
      <w:pPr>
        <w:pStyle w:val="ListParagraph"/>
        <w:numPr>
          <w:ilvl w:val="0"/>
          <w:numId w:val="10"/>
        </w:numPr>
        <w:spacing w:after="0" w:line="240" w:lineRule="auto"/>
        <w:ind w:left="1610" w:hanging="357"/>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during lifetime</w:t>
      </w:r>
    </w:p>
    <w:p w14:paraId="2BDD6D9A" w14:textId="498B83ED" w:rsidR="00D85498" w:rsidRPr="00C54235" w:rsidRDefault="00125516" w:rsidP="00415074">
      <w:pPr>
        <w:pStyle w:val="ListParagraph"/>
        <w:numPr>
          <w:ilvl w:val="0"/>
          <w:numId w:val="10"/>
        </w:numPr>
        <w:spacing w:after="0" w:line="240" w:lineRule="auto"/>
        <w:ind w:left="1610" w:hanging="357"/>
        <w:rPr>
          <w:rFonts w:ascii="Calibri Light" w:eastAsia="DengXian" w:hAnsi="Calibri Light" w:cs="Calibri Light"/>
          <w:lang w:val="en-GB"/>
        </w:rPr>
      </w:pPr>
      <w:r w:rsidRPr="00C54235">
        <w:rPr>
          <w:rFonts w:ascii="Calibri Light" w:eastAsia="DengXian" w:hAnsi="Calibri Light" w:cs="Calibri Light"/>
          <w:sz w:val="24"/>
          <w:szCs w:val="24"/>
          <w:lang w:val="en-GB"/>
        </w:rPr>
        <w:t>in the process of decommissioning</w:t>
      </w:r>
      <w:r w:rsidR="00D85498" w:rsidRPr="00C54235">
        <w:rPr>
          <w:rFonts w:ascii="Calibri Light" w:eastAsia="DengXian" w:hAnsi="Calibri Light" w:cs="Calibri Light"/>
          <w:lang w:val="en-GB"/>
        </w:rPr>
        <w:br w:type="page"/>
      </w:r>
    </w:p>
    <w:p w14:paraId="2CF7B6BB" w14:textId="7DB7FC96" w:rsidR="005D58E9" w:rsidRPr="00C54235" w:rsidRDefault="00062A41" w:rsidP="00990C9A">
      <w:pPr>
        <w:pStyle w:val="Heading1"/>
        <w:keepNext w:val="0"/>
        <w:keepLines w:val="0"/>
        <w:numPr>
          <w:ilvl w:val="0"/>
          <w:numId w:val="27"/>
        </w:numPr>
        <w:spacing w:before="240" w:line="360" w:lineRule="auto"/>
        <w:ind w:left="475" w:hanging="475"/>
        <w:rPr>
          <w:rFonts w:ascii="Calibri Light" w:eastAsia="DengXian" w:hAnsi="Calibri Light" w:cs="Calibri Light"/>
          <w:lang w:val="en-GB"/>
        </w:rPr>
      </w:pPr>
      <w:bookmarkStart w:id="6" w:name="_Toc85704614"/>
      <w:bookmarkStart w:id="7" w:name="_Toc114646912"/>
      <w:r w:rsidRPr="00C54235">
        <w:rPr>
          <w:rFonts w:ascii="Calibri Light" w:eastAsia="DengXian" w:hAnsi="Calibri Light" w:cs="Calibri Light"/>
          <w:lang w:val="en-GB"/>
        </w:rPr>
        <w:lastRenderedPageBreak/>
        <w:t>Partner</w:t>
      </w:r>
      <w:r w:rsidR="00681A14" w:rsidRPr="00C54235">
        <w:rPr>
          <w:rFonts w:ascii="Calibri Light" w:eastAsia="DengXian" w:hAnsi="Calibri Light" w:cs="Calibri Light"/>
          <w:lang w:val="en-GB"/>
        </w:rPr>
        <w:t xml:space="preserve"> or Service Provider </w:t>
      </w:r>
      <w:r w:rsidRPr="00C54235">
        <w:rPr>
          <w:rFonts w:ascii="Calibri Light" w:eastAsia="DengXian" w:hAnsi="Calibri Light" w:cs="Calibri Light"/>
          <w:lang w:val="en-GB"/>
        </w:rPr>
        <w:t>Responsibilities</w:t>
      </w:r>
      <w:bookmarkEnd w:id="6"/>
      <w:bookmarkEnd w:id="7"/>
    </w:p>
    <w:p w14:paraId="007A0E74" w14:textId="7632F656" w:rsidR="00C922A5" w:rsidRDefault="00B17E13" w:rsidP="00592291">
      <w:pPr>
        <w:keepNext/>
        <w:keepLines/>
        <w:spacing w:after="0" w:line="240" w:lineRule="auto"/>
        <w:outlineLvl w:val="3"/>
        <w:rPr>
          <w:rFonts w:ascii="Calibri Light" w:eastAsia="DengXian" w:hAnsi="Calibri Light" w:cs="Calibri Light"/>
          <w:bCs/>
          <w:kern w:val="2"/>
          <w:sz w:val="24"/>
          <w:szCs w:val="24"/>
          <w:lang w:val="en-GB"/>
        </w:rPr>
      </w:pPr>
      <w:r w:rsidRPr="00C32EE1">
        <w:rPr>
          <w:rFonts w:ascii="Calibri Light" w:eastAsia="DengXian" w:hAnsi="Calibri Light" w:cs="Calibri Light"/>
          <w:bCs/>
          <w:kern w:val="2"/>
          <w:sz w:val="24"/>
          <w:szCs w:val="24"/>
          <w:lang w:val="en-GB"/>
        </w:rPr>
        <w:t xml:space="preserve">There are a number of </w:t>
      </w:r>
      <w:r w:rsidR="00210D03" w:rsidRPr="00C32EE1">
        <w:rPr>
          <w:rFonts w:ascii="Calibri Light" w:eastAsia="DengXian" w:hAnsi="Calibri Light" w:cs="Calibri Light"/>
          <w:bCs/>
          <w:kern w:val="2"/>
          <w:sz w:val="24"/>
          <w:szCs w:val="24"/>
          <w:lang w:val="en-GB"/>
        </w:rPr>
        <w:t>responsibilities</w:t>
      </w:r>
      <w:r w:rsidRPr="00C32EE1">
        <w:rPr>
          <w:rFonts w:ascii="Calibri Light" w:eastAsia="DengXian" w:hAnsi="Calibri Light" w:cs="Calibri Light"/>
          <w:bCs/>
          <w:kern w:val="2"/>
          <w:sz w:val="24"/>
          <w:szCs w:val="24"/>
          <w:lang w:val="en-GB"/>
        </w:rPr>
        <w:t xml:space="preserve"> the </w:t>
      </w:r>
      <w:r w:rsidR="00681A14" w:rsidRPr="00C32EE1">
        <w:rPr>
          <w:rFonts w:ascii="Calibri Light" w:eastAsia="DengXian" w:hAnsi="Calibri Light" w:cs="Calibri Light"/>
          <w:bCs/>
          <w:kern w:val="2"/>
          <w:sz w:val="24"/>
          <w:szCs w:val="24"/>
          <w:lang w:val="en-GB"/>
        </w:rPr>
        <w:t>“</w:t>
      </w:r>
      <w:r w:rsidRPr="00C32EE1">
        <w:rPr>
          <w:rFonts w:ascii="Calibri Light" w:eastAsia="DengXian" w:hAnsi="Calibri Light" w:cs="Calibri Light"/>
          <w:bCs/>
          <w:kern w:val="2"/>
          <w:sz w:val="24"/>
          <w:szCs w:val="24"/>
          <w:lang w:val="en-GB"/>
        </w:rPr>
        <w:t>partner</w:t>
      </w:r>
      <w:r w:rsidR="00681A14" w:rsidRPr="00C32EE1">
        <w:rPr>
          <w:rFonts w:ascii="Calibri Light" w:eastAsia="DengXian" w:hAnsi="Calibri Light" w:cs="Calibri Light"/>
          <w:bCs/>
          <w:kern w:val="2"/>
          <w:sz w:val="24"/>
          <w:szCs w:val="24"/>
          <w:lang w:val="en-GB"/>
        </w:rPr>
        <w:t>”</w:t>
      </w:r>
      <w:r w:rsidRPr="00C32EE1">
        <w:rPr>
          <w:rFonts w:ascii="Calibri Light" w:eastAsia="DengXian" w:hAnsi="Calibri Light" w:cs="Calibri Light"/>
          <w:bCs/>
          <w:kern w:val="2"/>
          <w:sz w:val="24"/>
          <w:szCs w:val="24"/>
          <w:lang w:val="en-GB"/>
        </w:rPr>
        <w:t xml:space="preserve"> </w:t>
      </w:r>
      <w:r w:rsidR="00210D03" w:rsidRPr="00C32EE1">
        <w:rPr>
          <w:rFonts w:ascii="Calibri Light" w:eastAsia="DengXian" w:hAnsi="Calibri Light" w:cs="Calibri Light"/>
          <w:bCs/>
          <w:kern w:val="2"/>
          <w:sz w:val="24"/>
          <w:szCs w:val="24"/>
          <w:lang w:val="en-GB"/>
        </w:rPr>
        <w:t xml:space="preserve">is required </w:t>
      </w:r>
      <w:r w:rsidRPr="00C32EE1">
        <w:rPr>
          <w:rFonts w:ascii="Calibri Light" w:eastAsia="DengXian" w:hAnsi="Calibri Light" w:cs="Calibri Light"/>
          <w:bCs/>
          <w:kern w:val="2"/>
          <w:sz w:val="24"/>
          <w:szCs w:val="24"/>
          <w:lang w:val="en-GB"/>
        </w:rPr>
        <w:t xml:space="preserve">to </w:t>
      </w:r>
      <w:r w:rsidR="00960062" w:rsidRPr="00C32EE1">
        <w:rPr>
          <w:rFonts w:ascii="Calibri Light" w:eastAsia="DengXian" w:hAnsi="Calibri Light" w:cs="Calibri Light"/>
          <w:bCs/>
          <w:kern w:val="2"/>
          <w:sz w:val="24"/>
          <w:szCs w:val="24"/>
          <w:lang w:val="en-GB"/>
        </w:rPr>
        <w:t>fulfil</w:t>
      </w:r>
      <w:r w:rsidR="00BE414D" w:rsidRPr="00C32EE1">
        <w:rPr>
          <w:rFonts w:ascii="Calibri Light" w:eastAsia="DengXian" w:hAnsi="Calibri Light" w:cs="Calibri Light"/>
          <w:bCs/>
          <w:kern w:val="2"/>
          <w:sz w:val="24"/>
          <w:szCs w:val="24"/>
          <w:lang w:val="en-GB"/>
        </w:rPr>
        <w:t xml:space="preserve"> and information that has to be provided by all relevant parties</w:t>
      </w:r>
      <w:r w:rsidR="00415074" w:rsidRPr="00C32EE1">
        <w:rPr>
          <w:rFonts w:ascii="Calibri Light" w:eastAsia="DengXian" w:hAnsi="Calibri Light" w:cs="Calibri Light"/>
          <w:bCs/>
          <w:kern w:val="2"/>
          <w:sz w:val="24"/>
          <w:szCs w:val="24"/>
          <w:lang w:val="en-GB"/>
        </w:rPr>
        <w:t>, which includes the internal requester(s)</w:t>
      </w:r>
      <w:r w:rsidR="00BE414D" w:rsidRPr="00C32EE1">
        <w:rPr>
          <w:rFonts w:ascii="Calibri Light" w:eastAsia="DengXian" w:hAnsi="Calibri Light" w:cs="Calibri Light"/>
          <w:bCs/>
          <w:kern w:val="2"/>
          <w:sz w:val="24"/>
          <w:szCs w:val="24"/>
          <w:lang w:val="en-GB"/>
        </w:rPr>
        <w:t>.</w:t>
      </w:r>
    </w:p>
    <w:p w14:paraId="380A804C" w14:textId="77777777" w:rsidR="00273341" w:rsidRPr="00273341" w:rsidRDefault="00273341" w:rsidP="00592291">
      <w:pPr>
        <w:keepNext/>
        <w:keepLines/>
        <w:spacing w:after="0" w:line="240" w:lineRule="auto"/>
        <w:outlineLvl w:val="3"/>
        <w:rPr>
          <w:rFonts w:ascii="Calibri Light" w:eastAsiaTheme="majorEastAsia" w:hAnsi="Calibri Light" w:cs="Calibri Light"/>
          <w:vanish/>
          <w:color w:val="2E74B5" w:themeColor="accent1" w:themeShade="BF"/>
          <w:sz w:val="28"/>
          <w:szCs w:val="28"/>
          <w:lang w:val="en-GB"/>
        </w:rPr>
      </w:pPr>
    </w:p>
    <w:p w14:paraId="30CCC1F8" w14:textId="77777777" w:rsidR="00D55990" w:rsidRPr="00D55990" w:rsidRDefault="00D55990" w:rsidP="00D55990">
      <w:pPr>
        <w:pStyle w:val="ListParagraph"/>
        <w:keepNext/>
        <w:keepLines/>
        <w:numPr>
          <w:ilvl w:val="0"/>
          <w:numId w:val="19"/>
        </w:numPr>
        <w:spacing w:after="0" w:line="240" w:lineRule="auto"/>
        <w:contextualSpacing w:val="0"/>
        <w:outlineLvl w:val="3"/>
        <w:rPr>
          <w:rFonts w:ascii="Calibri Light" w:eastAsiaTheme="majorEastAsia" w:hAnsi="Calibri Light" w:cs="Calibri Light"/>
          <w:vanish/>
          <w:color w:val="2E74B5" w:themeColor="accent1" w:themeShade="BF"/>
          <w:sz w:val="28"/>
          <w:szCs w:val="28"/>
          <w:lang w:val="en-GB"/>
        </w:rPr>
      </w:pPr>
    </w:p>
    <w:p w14:paraId="62B80660" w14:textId="77777777" w:rsidR="00D55990" w:rsidRPr="00D55990" w:rsidRDefault="00D55990" w:rsidP="00D55990">
      <w:pPr>
        <w:pStyle w:val="ListParagraph"/>
        <w:keepNext/>
        <w:keepLines/>
        <w:numPr>
          <w:ilvl w:val="0"/>
          <w:numId w:val="19"/>
        </w:numPr>
        <w:spacing w:after="0" w:line="240" w:lineRule="auto"/>
        <w:contextualSpacing w:val="0"/>
        <w:outlineLvl w:val="3"/>
        <w:rPr>
          <w:rFonts w:ascii="Calibri Light" w:eastAsiaTheme="majorEastAsia" w:hAnsi="Calibri Light" w:cs="Calibri Light"/>
          <w:vanish/>
          <w:color w:val="2E74B5" w:themeColor="accent1" w:themeShade="BF"/>
          <w:sz w:val="28"/>
          <w:szCs w:val="28"/>
          <w:lang w:val="en-GB"/>
        </w:rPr>
      </w:pPr>
    </w:p>
    <w:p w14:paraId="4BAB3EEE" w14:textId="3A3A1EB0" w:rsidR="45D6DE1A" w:rsidRPr="00E04FED" w:rsidRDefault="00ED16F0" w:rsidP="00D55990">
      <w:pPr>
        <w:pStyle w:val="Heading4"/>
        <w:numPr>
          <w:ilvl w:val="1"/>
          <w:numId w:val="19"/>
        </w:numPr>
        <w:spacing w:before="0" w:line="240" w:lineRule="auto"/>
        <w:ind w:left="720"/>
        <w:rPr>
          <w:rFonts w:ascii="Calibri Light" w:hAnsi="Calibri Light" w:cs="Calibri Light"/>
          <w:color w:val="2E74B5" w:themeColor="accent1" w:themeShade="BF"/>
          <w:sz w:val="28"/>
          <w:szCs w:val="28"/>
          <w:lang w:val="en-GB"/>
        </w:rPr>
      </w:pPr>
      <w:r w:rsidRPr="45D6DE1A">
        <w:rPr>
          <w:rFonts w:ascii="Calibri Light" w:hAnsi="Calibri Light" w:cs="Calibri Light"/>
          <w:color w:val="2E74B5" w:themeColor="accent1" w:themeShade="BF"/>
          <w:sz w:val="28"/>
          <w:szCs w:val="28"/>
          <w:lang w:val="en-GB"/>
        </w:rPr>
        <w:t>Incident prevention</w:t>
      </w:r>
    </w:p>
    <w:p w14:paraId="7F227E56" w14:textId="37B93031" w:rsidR="0013037F" w:rsidRPr="00C54235" w:rsidRDefault="006D2ED8" w:rsidP="00990C9A">
      <w:pPr>
        <w:pStyle w:val="NoSpacing"/>
        <w:numPr>
          <w:ilvl w:val="2"/>
          <w:numId w:val="27"/>
        </w:numPr>
        <w:ind w:left="1134" w:hanging="567"/>
        <w:rPr>
          <w:rFonts w:ascii="Calibri Light" w:hAnsi="Calibri Light" w:cs="Calibri Light"/>
          <w:b/>
          <w:bCs/>
          <w:sz w:val="24"/>
          <w:szCs w:val="24"/>
          <w:lang w:val="en-GB"/>
        </w:rPr>
      </w:pPr>
      <w:r w:rsidRPr="00C54235">
        <w:rPr>
          <w:rFonts w:ascii="Calibri Light" w:hAnsi="Calibri Light" w:cs="Calibri Light"/>
          <w:b/>
          <w:bCs/>
          <w:sz w:val="24"/>
          <w:szCs w:val="24"/>
          <w:lang w:val="en-GB"/>
        </w:rPr>
        <w:t>Maintenance</w:t>
      </w:r>
      <w:r w:rsidR="004257DA" w:rsidRPr="00C54235">
        <w:rPr>
          <w:rFonts w:ascii="Calibri Light" w:hAnsi="Calibri Light" w:cs="Calibri Light"/>
          <w:b/>
          <w:bCs/>
          <w:sz w:val="24"/>
          <w:szCs w:val="24"/>
          <w:lang w:val="en-GB"/>
        </w:rPr>
        <w:t xml:space="preserve"> and protection</w:t>
      </w:r>
    </w:p>
    <w:p w14:paraId="6943492C" w14:textId="32EE8E64" w:rsidR="00780DCE" w:rsidRPr="00C54235" w:rsidRDefault="006D2ED8" w:rsidP="00990C9A">
      <w:pPr>
        <w:pStyle w:val="NoSpacing"/>
        <w:spacing w:before="240" w:after="240"/>
        <w:ind w:left="1134"/>
        <w:rPr>
          <w:rFonts w:ascii="Calibri Light" w:eastAsia="DengXian" w:hAnsi="Calibri Light" w:cs="Calibri Light"/>
          <w:bCs/>
          <w:kern w:val="2"/>
          <w:sz w:val="24"/>
          <w:szCs w:val="24"/>
          <w:lang w:val="en-GB"/>
        </w:rPr>
      </w:pPr>
      <w:r w:rsidRPr="00C54235">
        <w:rPr>
          <w:rFonts w:ascii="Calibri Light" w:eastAsia="DengXian" w:hAnsi="Calibri Light" w:cs="Calibri Light"/>
          <w:bCs/>
          <w:kern w:val="2"/>
          <w:sz w:val="24"/>
          <w:szCs w:val="24"/>
          <w:lang w:val="en-GB"/>
        </w:rPr>
        <w:t>The partner agrees to pro-active maintenance</w:t>
      </w:r>
    </w:p>
    <w:p w14:paraId="11EB8F55" w14:textId="7D4A716E" w:rsidR="00A75520" w:rsidRPr="00C54235" w:rsidRDefault="00A75520" w:rsidP="009511E1">
      <w:pPr>
        <w:pStyle w:val="NoSpacing"/>
        <w:numPr>
          <w:ilvl w:val="0"/>
          <w:numId w:val="10"/>
        </w:numPr>
        <w:ind w:left="1560"/>
        <w:rPr>
          <w:rFonts w:ascii="Calibri Light" w:eastAsia="DengXian" w:hAnsi="Calibri Light" w:cs="Calibri Light"/>
          <w:bCs/>
          <w:kern w:val="2"/>
          <w:sz w:val="24"/>
          <w:szCs w:val="24"/>
          <w:lang w:val="en-GB"/>
        </w:rPr>
      </w:pPr>
      <w:r w:rsidRPr="00C54235">
        <w:rPr>
          <w:rFonts w:ascii="Calibri Light" w:eastAsia="DengXian" w:hAnsi="Calibri Light" w:cs="Calibri Light"/>
          <w:bCs/>
          <w:kern w:val="2"/>
          <w:sz w:val="24"/>
          <w:szCs w:val="24"/>
          <w:lang w:val="en-GB"/>
        </w:rPr>
        <w:t>keeps hardware, operating system and all applications involved up to date, maintained and supported</w:t>
      </w:r>
    </w:p>
    <w:p w14:paraId="526F769D" w14:textId="19A84B6A" w:rsidR="006D2ED8" w:rsidRPr="00C54235" w:rsidRDefault="0051342A" w:rsidP="009511E1">
      <w:pPr>
        <w:pStyle w:val="NoSpacing"/>
        <w:numPr>
          <w:ilvl w:val="0"/>
          <w:numId w:val="10"/>
        </w:numPr>
        <w:ind w:left="1560"/>
        <w:rPr>
          <w:rFonts w:ascii="Calibri Light" w:eastAsia="DengXian" w:hAnsi="Calibri Light" w:cs="Calibri Light"/>
          <w:bCs/>
          <w:kern w:val="2"/>
          <w:sz w:val="24"/>
          <w:szCs w:val="24"/>
          <w:lang w:val="en-GB"/>
        </w:rPr>
      </w:pPr>
      <w:r w:rsidRPr="00C54235">
        <w:rPr>
          <w:rFonts w:ascii="Calibri Light" w:eastAsia="DengXian" w:hAnsi="Calibri Light" w:cs="Calibri Light"/>
          <w:bCs/>
          <w:kern w:val="2"/>
          <w:sz w:val="24"/>
          <w:szCs w:val="24"/>
          <w:lang w:val="en-GB"/>
        </w:rPr>
        <w:t>m</w:t>
      </w:r>
      <w:r w:rsidR="006D2ED8" w:rsidRPr="00C54235">
        <w:rPr>
          <w:rFonts w:ascii="Calibri Light" w:eastAsia="DengXian" w:hAnsi="Calibri Light" w:cs="Calibri Light"/>
          <w:bCs/>
          <w:kern w:val="2"/>
          <w:sz w:val="24"/>
          <w:szCs w:val="24"/>
          <w:lang w:val="en-GB"/>
        </w:rPr>
        <w:t>onitor</w:t>
      </w:r>
      <w:r w:rsidR="00C32595" w:rsidRPr="00C54235">
        <w:rPr>
          <w:rFonts w:ascii="Calibri Light" w:eastAsia="DengXian" w:hAnsi="Calibri Light" w:cs="Calibri Light"/>
          <w:bCs/>
          <w:kern w:val="2"/>
          <w:sz w:val="24"/>
          <w:szCs w:val="24"/>
          <w:lang w:val="en-GB"/>
        </w:rPr>
        <w:t>s</w:t>
      </w:r>
      <w:r w:rsidR="006D2ED8" w:rsidRPr="00C54235">
        <w:rPr>
          <w:rFonts w:ascii="Calibri Light" w:eastAsia="DengXian" w:hAnsi="Calibri Light" w:cs="Calibri Light"/>
          <w:bCs/>
          <w:kern w:val="2"/>
          <w:sz w:val="24"/>
          <w:szCs w:val="24"/>
          <w:lang w:val="en-GB"/>
        </w:rPr>
        <w:t xml:space="preserve"> the relevant vendor security notices and alerts</w:t>
      </w:r>
      <w:r w:rsidR="00415074" w:rsidRPr="00C54235">
        <w:rPr>
          <w:rFonts w:ascii="Calibri Light" w:eastAsia="DengXian" w:hAnsi="Calibri Light" w:cs="Calibri Light"/>
          <w:bCs/>
          <w:kern w:val="2"/>
          <w:sz w:val="24"/>
          <w:szCs w:val="24"/>
          <w:lang w:val="en-GB"/>
        </w:rPr>
        <w:t>,</w:t>
      </w:r>
      <w:r w:rsidR="006D2ED8" w:rsidRPr="00C54235">
        <w:rPr>
          <w:rFonts w:ascii="Calibri Light" w:eastAsia="DengXian" w:hAnsi="Calibri Light" w:cs="Calibri Light"/>
          <w:bCs/>
          <w:kern w:val="2"/>
          <w:sz w:val="24"/>
          <w:szCs w:val="24"/>
          <w:lang w:val="en-GB"/>
        </w:rPr>
        <w:t xml:space="preserve"> and any patches provided by the vendor(s) are installed in a </w:t>
      </w:r>
      <w:r w:rsidR="006A5831">
        <w:rPr>
          <w:rFonts w:ascii="Calibri Light" w:eastAsia="DengXian" w:hAnsi="Calibri Light" w:cs="Calibri Light"/>
          <w:bCs/>
          <w:kern w:val="2"/>
          <w:sz w:val="24"/>
          <w:szCs w:val="24"/>
          <w:lang w:val="en-GB"/>
        </w:rPr>
        <w:t xml:space="preserve">compliant and </w:t>
      </w:r>
      <w:r w:rsidR="006D2ED8" w:rsidRPr="00C54235">
        <w:rPr>
          <w:rFonts w:ascii="Calibri Light" w:eastAsia="DengXian" w:hAnsi="Calibri Light" w:cs="Calibri Light"/>
          <w:bCs/>
          <w:kern w:val="2"/>
          <w:sz w:val="24"/>
          <w:szCs w:val="24"/>
          <w:lang w:val="en-GB"/>
        </w:rPr>
        <w:t>timely manner</w:t>
      </w:r>
      <w:r w:rsidR="00AD146B">
        <w:rPr>
          <w:rFonts w:ascii="Calibri Light" w:eastAsia="DengXian" w:hAnsi="Calibri Light" w:cs="Calibri Light"/>
          <w:bCs/>
          <w:kern w:val="2"/>
          <w:sz w:val="24"/>
          <w:szCs w:val="24"/>
          <w:lang w:val="en-GB"/>
        </w:rPr>
        <w:t xml:space="preserve">, i.e. high level security updates </w:t>
      </w:r>
      <w:r w:rsidR="00867402">
        <w:rPr>
          <w:rFonts w:ascii="Calibri Light" w:eastAsia="DengXian" w:hAnsi="Calibri Light" w:cs="Calibri Light"/>
          <w:bCs/>
          <w:kern w:val="2"/>
          <w:sz w:val="24"/>
          <w:szCs w:val="24"/>
          <w:lang w:val="en-GB"/>
        </w:rPr>
        <w:t xml:space="preserve">must be </w:t>
      </w:r>
      <w:r w:rsidR="00AD146B">
        <w:rPr>
          <w:rFonts w:ascii="Calibri Light" w:eastAsia="DengXian" w:hAnsi="Calibri Light" w:cs="Calibri Light"/>
          <w:bCs/>
          <w:kern w:val="2"/>
          <w:sz w:val="24"/>
          <w:szCs w:val="24"/>
          <w:lang w:val="en-GB"/>
        </w:rPr>
        <w:t>installed within maximum 10 days</w:t>
      </w:r>
      <w:r w:rsidR="00415320">
        <w:rPr>
          <w:rFonts w:ascii="Calibri Light" w:eastAsia="DengXian" w:hAnsi="Calibri Light" w:cs="Calibri Light"/>
          <w:bCs/>
          <w:kern w:val="2"/>
          <w:sz w:val="24"/>
          <w:szCs w:val="24"/>
          <w:lang w:val="en-GB"/>
        </w:rPr>
        <w:t xml:space="preserve"> </w:t>
      </w:r>
      <w:r w:rsidR="00415320" w:rsidRPr="00054BF3">
        <w:rPr>
          <w:rFonts w:ascii="Calibri Light" w:eastAsia="DengXian" w:hAnsi="Calibri Light" w:cs="Calibri Light"/>
          <w:bCs/>
          <w:i/>
          <w:iCs/>
          <w:kern w:val="2"/>
          <w:sz w:val="18"/>
          <w:szCs w:val="18"/>
          <w:lang w:val="en-GB"/>
        </w:rPr>
        <w:t>(CVE</w:t>
      </w:r>
      <w:r w:rsidR="00054BF3" w:rsidRPr="00054BF3">
        <w:rPr>
          <w:rFonts w:ascii="Calibri Light" w:eastAsia="DengXian" w:hAnsi="Calibri Light" w:cs="Calibri Light"/>
          <w:bCs/>
          <w:i/>
          <w:iCs/>
          <w:kern w:val="2"/>
          <w:sz w:val="18"/>
          <w:szCs w:val="18"/>
          <w:lang w:val="en-GB"/>
        </w:rPr>
        <w:t xml:space="preserve"> score</w:t>
      </w:r>
      <w:r w:rsidR="00415320" w:rsidRPr="00054BF3">
        <w:rPr>
          <w:rFonts w:ascii="Calibri Light" w:eastAsia="DengXian" w:hAnsi="Calibri Light" w:cs="Calibri Light"/>
          <w:bCs/>
          <w:i/>
          <w:iCs/>
          <w:kern w:val="2"/>
          <w:sz w:val="18"/>
          <w:szCs w:val="18"/>
          <w:lang w:val="en-GB"/>
        </w:rPr>
        <w:t xml:space="preserve"> of </w:t>
      </w:r>
      <w:r w:rsidR="00054BF3" w:rsidRPr="00054BF3">
        <w:rPr>
          <w:rFonts w:ascii="Calibri Light" w:eastAsia="DengXian" w:hAnsi="Calibri Light" w:cs="Calibri Light"/>
          <w:bCs/>
          <w:i/>
          <w:iCs/>
          <w:kern w:val="2"/>
          <w:sz w:val="18"/>
          <w:szCs w:val="18"/>
          <w:lang w:val="en-GB"/>
        </w:rPr>
        <w:t>7 and higher)</w:t>
      </w:r>
      <w:r w:rsidR="00AD146B">
        <w:rPr>
          <w:rFonts w:ascii="Calibri Light" w:eastAsia="DengXian" w:hAnsi="Calibri Light" w:cs="Calibri Light"/>
          <w:bCs/>
          <w:kern w:val="2"/>
          <w:sz w:val="24"/>
          <w:szCs w:val="24"/>
          <w:lang w:val="en-GB"/>
        </w:rPr>
        <w:t xml:space="preserve"> </w:t>
      </w:r>
    </w:p>
    <w:p w14:paraId="1111CFA3" w14:textId="73575E54" w:rsidR="00415074" w:rsidRPr="00C54235" w:rsidRDefault="00415074" w:rsidP="009511E1">
      <w:pPr>
        <w:pStyle w:val="NoSpacing"/>
        <w:numPr>
          <w:ilvl w:val="0"/>
          <w:numId w:val="10"/>
        </w:numPr>
        <w:ind w:left="1560"/>
        <w:rPr>
          <w:rFonts w:ascii="Calibri Light" w:eastAsia="DengXian" w:hAnsi="Calibri Light" w:cs="Calibri Light"/>
          <w:bCs/>
          <w:kern w:val="2"/>
          <w:sz w:val="24"/>
          <w:szCs w:val="24"/>
          <w:lang w:val="en-GB"/>
        </w:rPr>
      </w:pPr>
      <w:r w:rsidRPr="00C54235">
        <w:rPr>
          <w:rFonts w:ascii="Calibri Light" w:eastAsia="DengXian" w:hAnsi="Calibri Light" w:cs="Calibri Light"/>
          <w:bCs/>
          <w:kern w:val="2"/>
          <w:sz w:val="24"/>
          <w:szCs w:val="24"/>
          <w:lang w:val="en-GB"/>
        </w:rPr>
        <w:t>provides details of the aforementioned activities on request</w:t>
      </w:r>
    </w:p>
    <w:p w14:paraId="304946BE" w14:textId="121B6730" w:rsidR="00090B30" w:rsidRPr="00C54235" w:rsidRDefault="004257DA" w:rsidP="00990C9A">
      <w:pPr>
        <w:pStyle w:val="NoSpacing"/>
        <w:spacing w:after="240"/>
        <w:ind w:left="1134"/>
        <w:rPr>
          <w:rFonts w:ascii="Calibri Light" w:eastAsia="DengXian" w:hAnsi="Calibri Light" w:cs="Calibri Light"/>
          <w:bCs/>
          <w:kern w:val="2"/>
          <w:sz w:val="24"/>
          <w:szCs w:val="24"/>
          <w:lang w:val="en-GB"/>
        </w:rPr>
      </w:pPr>
      <w:r w:rsidRPr="00C54235">
        <w:rPr>
          <w:rFonts w:ascii="Calibri Light" w:eastAsia="DengXian" w:hAnsi="Calibri Light" w:cs="Calibri Light"/>
          <w:bCs/>
          <w:kern w:val="2"/>
          <w:sz w:val="24"/>
          <w:szCs w:val="24"/>
          <w:lang w:val="en-GB"/>
        </w:rPr>
        <w:br/>
        <w:t>The partner further agrees to pro</w:t>
      </w:r>
      <w:r w:rsidR="00EE4CB2" w:rsidRPr="00C54235">
        <w:rPr>
          <w:rFonts w:ascii="Calibri Light" w:eastAsia="DengXian" w:hAnsi="Calibri Light" w:cs="Calibri Light"/>
          <w:bCs/>
          <w:kern w:val="2"/>
          <w:sz w:val="24"/>
          <w:szCs w:val="24"/>
          <w:lang w:val="en-GB"/>
        </w:rPr>
        <w:t xml:space="preserve">tect both the environment as well as user information and </w:t>
      </w:r>
      <w:r w:rsidR="002B45BA" w:rsidRPr="00C54235">
        <w:rPr>
          <w:rFonts w:ascii="Calibri Light" w:eastAsia="DengXian" w:hAnsi="Calibri Light" w:cs="Calibri Light"/>
          <w:bCs/>
          <w:kern w:val="2"/>
          <w:sz w:val="24"/>
          <w:szCs w:val="24"/>
          <w:lang w:val="en-GB"/>
        </w:rPr>
        <w:t xml:space="preserve">data that forms part of the </w:t>
      </w:r>
      <w:r w:rsidR="00090B30" w:rsidRPr="00C54235">
        <w:rPr>
          <w:rFonts w:ascii="Calibri Light" w:eastAsia="DengXian" w:hAnsi="Calibri Light" w:cs="Calibri Light"/>
          <w:bCs/>
          <w:kern w:val="2"/>
          <w:sz w:val="24"/>
          <w:szCs w:val="24"/>
          <w:lang w:val="en-GB"/>
        </w:rPr>
        <w:t>service. As part of this the partner will</w:t>
      </w:r>
      <w:r w:rsidR="00F76CFB" w:rsidRPr="00C54235">
        <w:rPr>
          <w:rFonts w:ascii="Calibri Light" w:eastAsia="DengXian" w:hAnsi="Calibri Light" w:cs="Calibri Light"/>
          <w:bCs/>
          <w:kern w:val="2"/>
          <w:sz w:val="24"/>
          <w:szCs w:val="24"/>
          <w:lang w:val="en-GB"/>
        </w:rPr>
        <w:t xml:space="preserve"> implement </w:t>
      </w:r>
    </w:p>
    <w:p w14:paraId="38E78EB1" w14:textId="01501D3A" w:rsidR="00090B30" w:rsidRPr="00C54235" w:rsidRDefault="00062759" w:rsidP="009511E1">
      <w:pPr>
        <w:pStyle w:val="NoSpacing"/>
        <w:numPr>
          <w:ilvl w:val="0"/>
          <w:numId w:val="10"/>
        </w:numPr>
        <w:ind w:left="1560"/>
        <w:rPr>
          <w:rFonts w:ascii="Calibri Light" w:eastAsia="DengXian" w:hAnsi="Calibri Light" w:cs="Calibri Light"/>
          <w:bCs/>
          <w:kern w:val="2"/>
          <w:sz w:val="24"/>
          <w:szCs w:val="24"/>
          <w:lang w:val="en-GB"/>
        </w:rPr>
      </w:pPr>
      <w:r w:rsidRPr="00C54235">
        <w:rPr>
          <w:rFonts w:ascii="Calibri Light" w:eastAsia="DengXian" w:hAnsi="Calibri Light" w:cs="Calibri Light"/>
          <w:bCs/>
          <w:kern w:val="2"/>
          <w:sz w:val="24"/>
          <w:szCs w:val="24"/>
          <w:lang w:val="en-GB"/>
        </w:rPr>
        <w:t>Protection</w:t>
      </w:r>
      <w:r w:rsidR="00F76CFB" w:rsidRPr="00C54235">
        <w:rPr>
          <w:rFonts w:ascii="Calibri Light" w:eastAsia="DengXian" w:hAnsi="Calibri Light" w:cs="Calibri Light"/>
          <w:bCs/>
          <w:kern w:val="2"/>
          <w:sz w:val="24"/>
          <w:szCs w:val="24"/>
          <w:lang w:val="en-GB"/>
        </w:rPr>
        <w:t xml:space="preserve"> measures, including</w:t>
      </w:r>
      <w:r w:rsidR="00CA000E" w:rsidRPr="00C54235">
        <w:rPr>
          <w:rFonts w:ascii="Calibri Light" w:eastAsia="DengXian" w:hAnsi="Calibri Light" w:cs="Calibri Light"/>
          <w:bCs/>
          <w:kern w:val="2"/>
          <w:sz w:val="24"/>
          <w:szCs w:val="24"/>
          <w:lang w:val="en-GB"/>
        </w:rPr>
        <w:t xml:space="preserve"> firewalls, </w:t>
      </w:r>
      <w:r w:rsidRPr="00C54235">
        <w:rPr>
          <w:rFonts w:ascii="Calibri Light" w:eastAsia="DengXian" w:hAnsi="Calibri Light" w:cs="Calibri Light"/>
          <w:bCs/>
          <w:kern w:val="2"/>
          <w:sz w:val="24"/>
          <w:szCs w:val="24"/>
          <w:lang w:val="en-GB"/>
        </w:rPr>
        <w:t>antimalware,</w:t>
      </w:r>
      <w:r w:rsidR="00324024" w:rsidRPr="00C54235">
        <w:rPr>
          <w:rFonts w:ascii="Calibri Light" w:eastAsia="DengXian" w:hAnsi="Calibri Light" w:cs="Calibri Light"/>
          <w:bCs/>
          <w:kern w:val="2"/>
          <w:sz w:val="24"/>
          <w:szCs w:val="24"/>
          <w:lang w:val="en-GB"/>
        </w:rPr>
        <w:t xml:space="preserve"> </w:t>
      </w:r>
      <w:r w:rsidR="00CA000E" w:rsidRPr="00C54235">
        <w:rPr>
          <w:rFonts w:ascii="Calibri Light" w:eastAsia="DengXian" w:hAnsi="Calibri Light" w:cs="Calibri Light"/>
          <w:bCs/>
          <w:kern w:val="2"/>
          <w:sz w:val="24"/>
          <w:szCs w:val="24"/>
          <w:lang w:val="en-GB"/>
        </w:rPr>
        <w:t>…</w:t>
      </w:r>
    </w:p>
    <w:p w14:paraId="58BF0DD5" w14:textId="24817508" w:rsidR="004848B8" w:rsidRPr="00C54235" w:rsidRDefault="004848B8" w:rsidP="009511E1">
      <w:pPr>
        <w:pStyle w:val="NoSpacing"/>
        <w:numPr>
          <w:ilvl w:val="0"/>
          <w:numId w:val="10"/>
        </w:numPr>
        <w:ind w:left="1560"/>
        <w:rPr>
          <w:rFonts w:ascii="Calibri Light" w:eastAsia="DengXian" w:hAnsi="Calibri Light" w:cs="Calibri Light"/>
          <w:bCs/>
          <w:kern w:val="2"/>
          <w:sz w:val="24"/>
          <w:szCs w:val="24"/>
          <w:lang w:val="en-GB"/>
        </w:rPr>
      </w:pPr>
      <w:r w:rsidRPr="00C54235">
        <w:rPr>
          <w:rFonts w:ascii="Calibri Light" w:eastAsia="DengXian" w:hAnsi="Calibri Light" w:cs="Calibri Light"/>
          <w:bCs/>
          <w:kern w:val="2"/>
          <w:sz w:val="24"/>
          <w:szCs w:val="24"/>
          <w:lang w:val="en-GB"/>
        </w:rPr>
        <w:t>backups, both ‘local’ as well as offline/immutable according to SLA’s agreed with the service owner</w:t>
      </w:r>
      <w:r w:rsidR="00415074" w:rsidRPr="00C54235">
        <w:rPr>
          <w:rFonts w:ascii="Calibri Light" w:eastAsia="DengXian" w:hAnsi="Calibri Light" w:cs="Calibri Light"/>
          <w:bCs/>
          <w:kern w:val="2"/>
          <w:sz w:val="24"/>
          <w:szCs w:val="24"/>
          <w:lang w:val="en-GB"/>
        </w:rPr>
        <w:t xml:space="preserve">; at minimum this should meet </w:t>
      </w:r>
      <w:r w:rsidR="00681A14" w:rsidRPr="00C54235">
        <w:rPr>
          <w:rFonts w:ascii="Calibri Light" w:eastAsia="DengXian" w:hAnsi="Calibri Light" w:cs="Calibri Light"/>
          <w:bCs/>
          <w:kern w:val="2"/>
          <w:sz w:val="24"/>
          <w:szCs w:val="24"/>
          <w:lang w:val="en-GB"/>
        </w:rPr>
        <w:t xml:space="preserve">the </w:t>
      </w:r>
      <w:r w:rsidR="00415074" w:rsidRPr="00C54235">
        <w:rPr>
          <w:rFonts w:ascii="Calibri Light" w:eastAsia="DengXian" w:hAnsi="Calibri Light" w:cs="Calibri Light"/>
          <w:bCs/>
          <w:kern w:val="2"/>
          <w:sz w:val="24"/>
          <w:szCs w:val="24"/>
          <w:lang w:val="en-GB"/>
        </w:rPr>
        <w:t xml:space="preserve">university’s </w:t>
      </w:r>
      <w:r w:rsidR="00681A14" w:rsidRPr="00C54235">
        <w:rPr>
          <w:rFonts w:ascii="Calibri Light" w:eastAsia="DengXian" w:hAnsi="Calibri Light" w:cs="Calibri Light"/>
          <w:bCs/>
          <w:kern w:val="2"/>
          <w:sz w:val="24"/>
          <w:szCs w:val="24"/>
          <w:lang w:val="en-GB"/>
        </w:rPr>
        <w:t>backup SLA</w:t>
      </w:r>
      <w:r w:rsidR="00415074" w:rsidRPr="00C54235">
        <w:rPr>
          <w:rFonts w:ascii="Calibri Light" w:eastAsia="DengXian" w:hAnsi="Calibri Light" w:cs="Calibri Light"/>
          <w:bCs/>
          <w:kern w:val="2"/>
          <w:sz w:val="24"/>
          <w:szCs w:val="24"/>
          <w:lang w:val="en-GB"/>
        </w:rPr>
        <w:t>(‘s)</w:t>
      </w:r>
    </w:p>
    <w:p w14:paraId="1068BDB3" w14:textId="64480A10" w:rsidR="45D6DE1A" w:rsidRPr="00E41E9E" w:rsidRDefault="00CE420C" w:rsidP="00E04FED">
      <w:pPr>
        <w:pStyle w:val="NoSpacing"/>
        <w:numPr>
          <w:ilvl w:val="0"/>
          <w:numId w:val="10"/>
        </w:numPr>
        <w:ind w:left="1560"/>
        <w:rPr>
          <w:rFonts w:ascii="Calibri Light" w:eastAsia="DengXian" w:hAnsi="Calibri Light" w:cs="Calibri Light"/>
          <w:kern w:val="2"/>
          <w:sz w:val="24"/>
          <w:szCs w:val="24"/>
          <w:lang w:val="en-GB"/>
        </w:rPr>
      </w:pPr>
      <w:r w:rsidRPr="45D6DE1A">
        <w:rPr>
          <w:rFonts w:ascii="Calibri Light" w:eastAsia="DengXian" w:hAnsi="Calibri Light" w:cs="Calibri Light"/>
          <w:kern w:val="2"/>
          <w:sz w:val="24"/>
          <w:szCs w:val="24"/>
          <w:lang w:val="en-GB"/>
        </w:rPr>
        <w:t xml:space="preserve">encryption across all data or </w:t>
      </w:r>
      <w:r w:rsidR="004848B8" w:rsidRPr="45D6DE1A">
        <w:rPr>
          <w:rFonts w:ascii="Calibri Light" w:eastAsia="DengXian" w:hAnsi="Calibri Light" w:cs="Calibri Light"/>
          <w:kern w:val="2"/>
          <w:sz w:val="24"/>
          <w:szCs w:val="24"/>
          <w:lang w:val="en-GB"/>
        </w:rPr>
        <w:t xml:space="preserve">data that is </w:t>
      </w:r>
      <w:r w:rsidR="004A7FB7" w:rsidRPr="45D6DE1A">
        <w:rPr>
          <w:rFonts w:ascii="Calibri Light" w:eastAsia="DengXian" w:hAnsi="Calibri Light" w:cs="Calibri Light"/>
          <w:kern w:val="2"/>
          <w:sz w:val="24"/>
          <w:szCs w:val="24"/>
          <w:lang w:val="en-GB"/>
        </w:rPr>
        <w:t>covered under</w:t>
      </w:r>
      <w:r w:rsidRPr="45D6DE1A">
        <w:rPr>
          <w:rFonts w:ascii="Calibri Light" w:eastAsia="DengXian" w:hAnsi="Calibri Light" w:cs="Calibri Light"/>
          <w:kern w:val="2"/>
          <w:sz w:val="24"/>
          <w:szCs w:val="24"/>
          <w:lang w:val="en-GB"/>
        </w:rPr>
        <w:t xml:space="preserve"> PCI, </w:t>
      </w:r>
      <w:r w:rsidR="00415074" w:rsidRPr="45D6DE1A">
        <w:rPr>
          <w:rFonts w:ascii="Calibri Light" w:eastAsia="DengXian" w:hAnsi="Calibri Light" w:cs="Calibri Light"/>
          <w:kern w:val="2"/>
          <w:sz w:val="24"/>
          <w:szCs w:val="24"/>
          <w:lang w:val="en-GB"/>
        </w:rPr>
        <w:t xml:space="preserve">UK </w:t>
      </w:r>
      <w:r w:rsidR="0026247F" w:rsidRPr="45D6DE1A">
        <w:rPr>
          <w:rFonts w:ascii="Calibri Light" w:eastAsia="DengXian" w:hAnsi="Calibri Light" w:cs="Calibri Light"/>
          <w:kern w:val="2"/>
          <w:sz w:val="24"/>
          <w:szCs w:val="24"/>
          <w:lang w:val="en-GB"/>
        </w:rPr>
        <w:t>GDPR and other relevant data</w:t>
      </w:r>
      <w:r w:rsidR="005B09F6" w:rsidRPr="45D6DE1A">
        <w:rPr>
          <w:rFonts w:ascii="Calibri Light" w:eastAsia="DengXian" w:hAnsi="Calibri Light" w:cs="Calibri Light"/>
          <w:kern w:val="2"/>
          <w:sz w:val="24"/>
          <w:szCs w:val="24"/>
          <w:lang w:val="en-GB"/>
        </w:rPr>
        <w:t xml:space="preserve"> </w:t>
      </w:r>
      <w:r w:rsidR="004A7FB7" w:rsidRPr="45D6DE1A">
        <w:rPr>
          <w:rFonts w:ascii="Calibri Light" w:eastAsia="DengXian" w:hAnsi="Calibri Light" w:cs="Calibri Light"/>
          <w:kern w:val="2"/>
          <w:sz w:val="24"/>
          <w:szCs w:val="24"/>
          <w:lang w:val="en-GB"/>
        </w:rPr>
        <w:t xml:space="preserve">regulations </w:t>
      </w:r>
      <w:r w:rsidR="005B09F6" w:rsidRPr="45D6DE1A">
        <w:rPr>
          <w:rFonts w:ascii="Calibri Light" w:eastAsia="DengXian" w:hAnsi="Calibri Light" w:cs="Calibri Light"/>
          <w:kern w:val="2"/>
          <w:sz w:val="24"/>
          <w:szCs w:val="24"/>
          <w:lang w:val="en-GB"/>
        </w:rPr>
        <w:t>(incl. backup</w:t>
      </w:r>
      <w:r w:rsidR="004848B8" w:rsidRPr="45D6DE1A">
        <w:rPr>
          <w:rFonts w:ascii="Calibri Light" w:eastAsia="DengXian" w:hAnsi="Calibri Light" w:cs="Calibri Light"/>
          <w:kern w:val="2"/>
          <w:sz w:val="24"/>
          <w:szCs w:val="24"/>
          <w:lang w:val="en-GB"/>
        </w:rPr>
        <w:t>s)</w:t>
      </w:r>
    </w:p>
    <w:p w14:paraId="17F8D93A" w14:textId="002E6A0F" w:rsidR="0013037F" w:rsidRPr="00C54235" w:rsidRDefault="00BE12D0" w:rsidP="00990C9A">
      <w:pPr>
        <w:pStyle w:val="NoSpacing"/>
        <w:numPr>
          <w:ilvl w:val="2"/>
          <w:numId w:val="27"/>
        </w:numPr>
        <w:ind w:left="1134" w:hanging="567"/>
        <w:rPr>
          <w:rFonts w:ascii="Calibri Light" w:hAnsi="Calibri Light" w:cs="Calibri Light"/>
          <w:b/>
          <w:bCs/>
          <w:sz w:val="24"/>
          <w:szCs w:val="24"/>
          <w:lang w:val="en-GB"/>
        </w:rPr>
      </w:pPr>
      <w:r w:rsidRPr="00C54235">
        <w:rPr>
          <w:rFonts w:ascii="Calibri Light" w:hAnsi="Calibri Light" w:cs="Calibri Light"/>
          <w:b/>
          <w:bCs/>
          <w:sz w:val="24"/>
          <w:szCs w:val="24"/>
          <w:lang w:val="en-GB"/>
        </w:rPr>
        <w:t>V</w:t>
      </w:r>
      <w:r w:rsidR="007D226A" w:rsidRPr="00C54235">
        <w:rPr>
          <w:rFonts w:ascii="Calibri Light" w:hAnsi="Calibri Light" w:cs="Calibri Light"/>
          <w:b/>
          <w:bCs/>
          <w:sz w:val="24"/>
          <w:szCs w:val="24"/>
          <w:lang w:val="en-GB"/>
        </w:rPr>
        <w:t>ulnerabilit</w:t>
      </w:r>
      <w:r w:rsidRPr="00C54235">
        <w:rPr>
          <w:rFonts w:ascii="Calibri Light" w:hAnsi="Calibri Light" w:cs="Calibri Light"/>
          <w:b/>
          <w:bCs/>
          <w:sz w:val="24"/>
          <w:szCs w:val="24"/>
          <w:lang w:val="en-GB"/>
        </w:rPr>
        <w:t>y Management</w:t>
      </w:r>
    </w:p>
    <w:p w14:paraId="2A43A73D" w14:textId="42F4B743" w:rsidR="00127D7A" w:rsidRPr="00C54235" w:rsidRDefault="00127D7A" w:rsidP="00990C9A">
      <w:pPr>
        <w:spacing w:before="240"/>
        <w:ind w:left="1253"/>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W</w:t>
      </w:r>
      <w:r w:rsidR="0009158C" w:rsidRPr="00C54235">
        <w:rPr>
          <w:rFonts w:ascii="Calibri Light" w:eastAsia="DengXian" w:hAnsi="Calibri Light" w:cs="Calibri Light"/>
          <w:sz w:val="24"/>
          <w:szCs w:val="24"/>
          <w:lang w:val="en-GB"/>
        </w:rPr>
        <w:t>here applicable</w:t>
      </w:r>
      <w:r w:rsidR="00527048" w:rsidRPr="00C54235">
        <w:rPr>
          <w:rFonts w:ascii="Calibri Light" w:eastAsia="DengXian" w:hAnsi="Calibri Light" w:cs="Calibri Light"/>
          <w:sz w:val="24"/>
          <w:szCs w:val="24"/>
          <w:lang w:val="en-GB"/>
        </w:rPr>
        <w:t>,</w:t>
      </w:r>
      <w:r w:rsidR="0009158C" w:rsidRPr="00C54235">
        <w:rPr>
          <w:rFonts w:ascii="Calibri Light" w:eastAsia="DengXian" w:hAnsi="Calibri Light" w:cs="Calibri Light"/>
          <w:sz w:val="24"/>
          <w:szCs w:val="24"/>
          <w:lang w:val="en-GB"/>
        </w:rPr>
        <w:t xml:space="preserve"> t</w:t>
      </w:r>
      <w:r w:rsidR="00872A23" w:rsidRPr="00C54235">
        <w:rPr>
          <w:rFonts w:ascii="Calibri Light" w:eastAsia="DengXian" w:hAnsi="Calibri Light" w:cs="Calibri Light"/>
          <w:sz w:val="24"/>
          <w:szCs w:val="24"/>
          <w:lang w:val="en-GB"/>
        </w:rPr>
        <w:t>he partner</w:t>
      </w:r>
      <w:r w:rsidR="0009158C" w:rsidRPr="00C54235">
        <w:rPr>
          <w:rFonts w:ascii="Calibri Light" w:eastAsia="DengXian" w:hAnsi="Calibri Light" w:cs="Calibri Light"/>
          <w:sz w:val="24"/>
          <w:szCs w:val="24"/>
          <w:lang w:val="en-GB"/>
        </w:rPr>
        <w:t xml:space="preserve"> </w:t>
      </w:r>
      <w:r w:rsidR="00872A23" w:rsidRPr="00C54235">
        <w:rPr>
          <w:rFonts w:ascii="Calibri Light" w:eastAsia="DengXian" w:hAnsi="Calibri Light" w:cs="Calibri Light"/>
          <w:sz w:val="24"/>
          <w:szCs w:val="24"/>
          <w:lang w:val="en-GB"/>
        </w:rPr>
        <w:t xml:space="preserve">consents to </w:t>
      </w:r>
      <w:r w:rsidR="0009158C" w:rsidRPr="00C54235">
        <w:rPr>
          <w:rFonts w:ascii="Calibri Light" w:eastAsia="DengXian" w:hAnsi="Calibri Light" w:cs="Calibri Light"/>
          <w:sz w:val="24"/>
          <w:szCs w:val="24"/>
          <w:lang w:val="en-GB"/>
        </w:rPr>
        <w:t xml:space="preserve">vulnerability </w:t>
      </w:r>
      <w:r w:rsidR="00125516" w:rsidRPr="00C54235">
        <w:rPr>
          <w:rFonts w:ascii="Calibri Light" w:eastAsia="DengXian" w:hAnsi="Calibri Light" w:cs="Calibri Light"/>
          <w:sz w:val="24"/>
          <w:szCs w:val="24"/>
          <w:lang w:val="en-GB"/>
        </w:rPr>
        <w:t xml:space="preserve">scans </w:t>
      </w:r>
      <w:r w:rsidR="0009158C" w:rsidRPr="00C54235">
        <w:rPr>
          <w:rFonts w:ascii="Calibri Light" w:eastAsia="DengXian" w:hAnsi="Calibri Light" w:cs="Calibri Light"/>
          <w:sz w:val="24"/>
          <w:szCs w:val="24"/>
          <w:lang w:val="en-GB"/>
        </w:rPr>
        <w:t xml:space="preserve">undertaken either by the </w:t>
      </w:r>
      <w:r w:rsidR="00415074" w:rsidRPr="00C54235">
        <w:rPr>
          <w:rFonts w:ascii="Calibri Light" w:eastAsia="DengXian" w:hAnsi="Calibri Light" w:cs="Calibri Light"/>
          <w:sz w:val="24"/>
          <w:szCs w:val="24"/>
          <w:lang w:val="en-GB"/>
        </w:rPr>
        <w:t>u</w:t>
      </w:r>
      <w:r w:rsidR="0009158C" w:rsidRPr="00C54235">
        <w:rPr>
          <w:rFonts w:ascii="Calibri Light" w:eastAsia="DengXian" w:hAnsi="Calibri Light" w:cs="Calibri Light"/>
          <w:sz w:val="24"/>
          <w:szCs w:val="24"/>
          <w:lang w:val="en-GB"/>
        </w:rPr>
        <w:t>niversit</w:t>
      </w:r>
      <w:r w:rsidR="00415074" w:rsidRPr="00C54235">
        <w:rPr>
          <w:rFonts w:ascii="Calibri Light" w:eastAsia="DengXian" w:hAnsi="Calibri Light" w:cs="Calibri Light"/>
          <w:sz w:val="24"/>
          <w:szCs w:val="24"/>
          <w:lang w:val="en-GB"/>
        </w:rPr>
        <w:t>y’</w:t>
      </w:r>
      <w:r w:rsidR="0009158C" w:rsidRPr="00C54235">
        <w:rPr>
          <w:rFonts w:ascii="Calibri Light" w:eastAsia="DengXian" w:hAnsi="Calibri Light" w:cs="Calibri Light"/>
          <w:sz w:val="24"/>
          <w:szCs w:val="24"/>
          <w:lang w:val="en-GB"/>
        </w:rPr>
        <w:t xml:space="preserve">s IT security </w:t>
      </w:r>
      <w:r w:rsidR="00415074" w:rsidRPr="00C54235">
        <w:rPr>
          <w:rFonts w:ascii="Calibri Light" w:eastAsia="DengXian" w:hAnsi="Calibri Light" w:cs="Calibri Light"/>
          <w:sz w:val="24"/>
          <w:szCs w:val="24"/>
          <w:lang w:val="en-GB"/>
        </w:rPr>
        <w:t>personnel</w:t>
      </w:r>
      <w:r w:rsidR="0009158C" w:rsidRPr="00C54235">
        <w:rPr>
          <w:rFonts w:ascii="Calibri Light" w:eastAsia="DengXian" w:hAnsi="Calibri Light" w:cs="Calibri Light"/>
          <w:sz w:val="24"/>
          <w:szCs w:val="24"/>
          <w:lang w:val="en-GB"/>
        </w:rPr>
        <w:t xml:space="preserve"> or</w:t>
      </w:r>
      <w:r w:rsidR="00E824C5" w:rsidRPr="00C54235">
        <w:rPr>
          <w:rFonts w:ascii="Calibri Light" w:eastAsia="DengXian" w:hAnsi="Calibri Light" w:cs="Calibri Light"/>
          <w:sz w:val="24"/>
          <w:szCs w:val="24"/>
          <w:lang w:val="en-GB"/>
        </w:rPr>
        <w:t xml:space="preserve"> </w:t>
      </w:r>
      <w:r w:rsidR="00415074" w:rsidRPr="00C54235">
        <w:rPr>
          <w:rFonts w:ascii="Calibri Light" w:eastAsia="DengXian" w:hAnsi="Calibri Light" w:cs="Calibri Light"/>
          <w:sz w:val="24"/>
          <w:szCs w:val="24"/>
          <w:lang w:val="en-GB"/>
        </w:rPr>
        <w:t xml:space="preserve">security </w:t>
      </w:r>
      <w:r w:rsidR="00833B38" w:rsidRPr="00C54235">
        <w:rPr>
          <w:rFonts w:ascii="Calibri Light" w:eastAsia="DengXian" w:hAnsi="Calibri Light" w:cs="Calibri Light"/>
          <w:sz w:val="24"/>
          <w:szCs w:val="24"/>
          <w:lang w:val="en-GB"/>
        </w:rPr>
        <w:t>partners and service</w:t>
      </w:r>
      <w:r w:rsidR="004573BA" w:rsidRPr="00C54235">
        <w:rPr>
          <w:rFonts w:ascii="Calibri Light" w:eastAsia="DengXian" w:hAnsi="Calibri Light" w:cs="Calibri Light"/>
          <w:sz w:val="24"/>
          <w:szCs w:val="24"/>
          <w:lang w:val="en-GB"/>
        </w:rPr>
        <w:t>s</w:t>
      </w:r>
      <w:r w:rsidR="00833B38" w:rsidRPr="00C54235">
        <w:rPr>
          <w:rFonts w:ascii="Calibri Light" w:eastAsia="DengXian" w:hAnsi="Calibri Light" w:cs="Calibri Light"/>
          <w:sz w:val="24"/>
          <w:szCs w:val="24"/>
          <w:lang w:val="en-GB"/>
        </w:rPr>
        <w:t xml:space="preserve"> we engage for these purposes</w:t>
      </w:r>
      <w:r w:rsidRPr="00C54235">
        <w:rPr>
          <w:rFonts w:ascii="Calibri Light" w:eastAsia="DengXian" w:hAnsi="Calibri Light" w:cs="Calibri Light"/>
          <w:sz w:val="24"/>
          <w:szCs w:val="24"/>
          <w:lang w:val="en-GB"/>
        </w:rPr>
        <w:t>.</w:t>
      </w:r>
      <w:r w:rsidR="00415074" w:rsidRPr="00C54235">
        <w:rPr>
          <w:rFonts w:ascii="Calibri Light" w:eastAsia="DengXian" w:hAnsi="Calibri Light" w:cs="Calibri Light"/>
          <w:sz w:val="24"/>
          <w:szCs w:val="24"/>
          <w:lang w:val="en-GB"/>
        </w:rPr>
        <w:t xml:space="preserve"> </w:t>
      </w:r>
    </w:p>
    <w:p w14:paraId="138F7C6B" w14:textId="4127506B" w:rsidR="00E442DA" w:rsidRPr="00C54235" w:rsidRDefault="00127D7A" w:rsidP="00527048">
      <w:pPr>
        <w:ind w:left="1253"/>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W</w:t>
      </w:r>
      <w:r w:rsidR="00872A23" w:rsidRPr="00C54235">
        <w:rPr>
          <w:rFonts w:ascii="Calibri Light" w:eastAsia="DengXian" w:hAnsi="Calibri Light" w:cs="Calibri Light"/>
          <w:sz w:val="24"/>
          <w:szCs w:val="24"/>
          <w:lang w:val="en-GB"/>
        </w:rPr>
        <w:t xml:space="preserve">here this is not </w:t>
      </w:r>
      <w:r w:rsidR="00527048" w:rsidRPr="00C54235">
        <w:rPr>
          <w:rFonts w:ascii="Calibri Light" w:eastAsia="DengXian" w:hAnsi="Calibri Light" w:cs="Calibri Light"/>
          <w:sz w:val="24"/>
          <w:szCs w:val="24"/>
          <w:lang w:val="en-GB"/>
        </w:rPr>
        <w:t>possible</w:t>
      </w:r>
      <w:r w:rsidR="00E442DA" w:rsidRPr="00C54235">
        <w:rPr>
          <w:rFonts w:ascii="Calibri Light" w:eastAsia="DengXian" w:hAnsi="Calibri Light" w:cs="Calibri Light"/>
          <w:sz w:val="24"/>
          <w:szCs w:val="24"/>
          <w:lang w:val="en-GB"/>
        </w:rPr>
        <w:t xml:space="preserve">, </w:t>
      </w:r>
      <w:r w:rsidR="00864A98" w:rsidRPr="00C54235">
        <w:rPr>
          <w:rFonts w:ascii="Calibri Light" w:eastAsia="DengXian" w:hAnsi="Calibri Light" w:cs="Calibri Light"/>
          <w:sz w:val="24"/>
          <w:szCs w:val="24"/>
          <w:lang w:val="en-GB"/>
        </w:rPr>
        <w:t xml:space="preserve">the </w:t>
      </w:r>
      <w:r w:rsidR="00E442DA" w:rsidRPr="00C54235">
        <w:rPr>
          <w:rFonts w:ascii="Calibri Light" w:eastAsia="DengXian" w:hAnsi="Calibri Light" w:cs="Calibri Light"/>
          <w:sz w:val="24"/>
          <w:szCs w:val="24"/>
          <w:lang w:val="en-GB"/>
        </w:rPr>
        <w:t xml:space="preserve">partner </w:t>
      </w:r>
      <w:r w:rsidR="00907A83" w:rsidRPr="00C54235">
        <w:rPr>
          <w:rFonts w:ascii="Calibri Light" w:eastAsia="DengXian" w:hAnsi="Calibri Light" w:cs="Calibri Light"/>
          <w:sz w:val="24"/>
          <w:szCs w:val="24"/>
          <w:lang w:val="en-GB"/>
        </w:rPr>
        <w:t>must</w:t>
      </w:r>
      <w:r w:rsidR="00E442DA" w:rsidRPr="00C54235">
        <w:rPr>
          <w:rFonts w:ascii="Calibri Light" w:eastAsia="DengXian" w:hAnsi="Calibri Light" w:cs="Calibri Light"/>
          <w:sz w:val="24"/>
          <w:szCs w:val="24"/>
          <w:lang w:val="en-GB"/>
        </w:rPr>
        <w:t xml:space="preserve"> scan </w:t>
      </w:r>
      <w:r w:rsidR="00864A98" w:rsidRPr="00C54235">
        <w:rPr>
          <w:rFonts w:ascii="Calibri Light" w:eastAsia="DengXian" w:hAnsi="Calibri Light" w:cs="Calibri Light"/>
          <w:sz w:val="24"/>
          <w:szCs w:val="24"/>
          <w:lang w:val="en-GB"/>
        </w:rPr>
        <w:t xml:space="preserve">at agreed intervals </w:t>
      </w:r>
      <w:r w:rsidR="00E442DA" w:rsidRPr="00C54235">
        <w:rPr>
          <w:rFonts w:ascii="Calibri Light" w:eastAsia="DengXian" w:hAnsi="Calibri Light" w:cs="Calibri Light"/>
          <w:sz w:val="24"/>
          <w:szCs w:val="24"/>
          <w:lang w:val="en-GB"/>
        </w:rPr>
        <w:t>and notify us</w:t>
      </w:r>
      <w:r w:rsidR="00864A98" w:rsidRPr="00C54235">
        <w:rPr>
          <w:rFonts w:ascii="Calibri Light" w:eastAsia="DengXian" w:hAnsi="Calibri Light" w:cs="Calibri Light"/>
          <w:sz w:val="24"/>
          <w:szCs w:val="24"/>
          <w:lang w:val="en-GB"/>
        </w:rPr>
        <w:t xml:space="preserve"> about any </w:t>
      </w:r>
      <w:r w:rsidR="0009158C" w:rsidRPr="00C54235">
        <w:rPr>
          <w:rFonts w:ascii="Calibri Light" w:eastAsia="DengXian" w:hAnsi="Calibri Light" w:cs="Calibri Light"/>
          <w:sz w:val="24"/>
          <w:szCs w:val="24"/>
          <w:lang w:val="en-GB"/>
        </w:rPr>
        <w:t>issues found</w:t>
      </w:r>
      <w:r w:rsidR="00907A83" w:rsidRPr="00C54235">
        <w:rPr>
          <w:rFonts w:ascii="Calibri Light" w:eastAsia="DengXian" w:hAnsi="Calibri Light" w:cs="Calibri Light"/>
          <w:sz w:val="24"/>
          <w:szCs w:val="24"/>
          <w:lang w:val="en-GB"/>
        </w:rPr>
        <w:t xml:space="preserve">, including </w:t>
      </w:r>
      <w:r w:rsidR="0009158C" w:rsidRPr="00C54235">
        <w:rPr>
          <w:rFonts w:ascii="Calibri Light" w:eastAsia="DengXian" w:hAnsi="Calibri Light" w:cs="Calibri Light"/>
          <w:sz w:val="24"/>
          <w:szCs w:val="24"/>
          <w:lang w:val="en-GB"/>
        </w:rPr>
        <w:t>when these issues will be addressed</w:t>
      </w:r>
      <w:r w:rsidR="00415074" w:rsidRPr="00C54235">
        <w:rPr>
          <w:rFonts w:ascii="Calibri Light" w:eastAsia="DengXian" w:hAnsi="Calibri Light" w:cs="Calibri Light"/>
          <w:sz w:val="24"/>
          <w:szCs w:val="24"/>
          <w:lang w:val="en-GB"/>
        </w:rPr>
        <w:t>.</w:t>
      </w:r>
      <w:r w:rsidR="004573BA" w:rsidRPr="00C54235">
        <w:rPr>
          <w:rFonts w:ascii="Calibri Light" w:eastAsia="DengXian" w:hAnsi="Calibri Light" w:cs="Calibri Light"/>
          <w:sz w:val="24"/>
          <w:szCs w:val="24"/>
          <w:lang w:val="en-GB"/>
        </w:rPr>
        <w:br/>
      </w:r>
      <w:r w:rsidR="00527048" w:rsidRPr="00C54235">
        <w:rPr>
          <w:rFonts w:ascii="Calibri Light" w:eastAsia="DengXian" w:hAnsi="Calibri Light" w:cs="Calibri Light"/>
          <w:sz w:val="24"/>
          <w:szCs w:val="24"/>
          <w:lang w:val="en-GB"/>
        </w:rPr>
        <w:t>T</w:t>
      </w:r>
      <w:r w:rsidR="00243513" w:rsidRPr="00C54235">
        <w:rPr>
          <w:rFonts w:ascii="Calibri Light" w:eastAsia="DengXian" w:hAnsi="Calibri Light" w:cs="Calibri Light"/>
          <w:sz w:val="24"/>
          <w:szCs w:val="24"/>
          <w:lang w:val="en-GB"/>
        </w:rPr>
        <w:t>he partner agree</w:t>
      </w:r>
      <w:r w:rsidR="00E40C21" w:rsidRPr="00C54235">
        <w:rPr>
          <w:rFonts w:ascii="Calibri Light" w:eastAsia="DengXian" w:hAnsi="Calibri Light" w:cs="Calibri Light"/>
          <w:sz w:val="24"/>
          <w:szCs w:val="24"/>
          <w:lang w:val="en-GB"/>
        </w:rPr>
        <w:t>s</w:t>
      </w:r>
      <w:r w:rsidR="00243513" w:rsidRPr="00C54235">
        <w:rPr>
          <w:rFonts w:ascii="Calibri Light" w:eastAsia="DengXian" w:hAnsi="Calibri Light" w:cs="Calibri Light"/>
          <w:sz w:val="24"/>
          <w:szCs w:val="24"/>
          <w:lang w:val="en-GB"/>
        </w:rPr>
        <w:t xml:space="preserve"> to successfully </w:t>
      </w:r>
      <w:r w:rsidR="00527048" w:rsidRPr="00C54235">
        <w:rPr>
          <w:rFonts w:ascii="Calibri Light" w:eastAsia="DengXian" w:hAnsi="Calibri Light" w:cs="Calibri Light"/>
          <w:sz w:val="24"/>
          <w:szCs w:val="24"/>
          <w:lang w:val="en-GB"/>
        </w:rPr>
        <w:t xml:space="preserve">address any found </w:t>
      </w:r>
      <w:r w:rsidR="00243513" w:rsidRPr="00C54235">
        <w:rPr>
          <w:rFonts w:ascii="Calibri Light" w:eastAsia="DengXian" w:hAnsi="Calibri Light" w:cs="Calibri Light"/>
          <w:sz w:val="24"/>
          <w:szCs w:val="24"/>
          <w:lang w:val="en-GB"/>
        </w:rPr>
        <w:t>vulnerabilit</w:t>
      </w:r>
      <w:r w:rsidR="00527048" w:rsidRPr="00C54235">
        <w:rPr>
          <w:rFonts w:ascii="Calibri Light" w:eastAsia="DengXian" w:hAnsi="Calibri Light" w:cs="Calibri Light"/>
          <w:sz w:val="24"/>
          <w:szCs w:val="24"/>
          <w:lang w:val="en-GB"/>
        </w:rPr>
        <w:t>y</w:t>
      </w:r>
      <w:r w:rsidR="00243513" w:rsidRPr="00C54235">
        <w:rPr>
          <w:rFonts w:ascii="Calibri Light" w:eastAsia="DengXian" w:hAnsi="Calibri Light" w:cs="Calibri Light"/>
          <w:sz w:val="24"/>
          <w:szCs w:val="24"/>
          <w:lang w:val="en-GB"/>
        </w:rPr>
        <w:t xml:space="preserve"> </w:t>
      </w:r>
      <w:r w:rsidR="00E40C21" w:rsidRPr="00C54235">
        <w:rPr>
          <w:rFonts w:ascii="Calibri Light" w:eastAsia="DengXian" w:hAnsi="Calibri Light" w:cs="Calibri Light"/>
          <w:sz w:val="24"/>
          <w:szCs w:val="24"/>
          <w:lang w:val="en-GB"/>
        </w:rPr>
        <w:t>as follows</w:t>
      </w:r>
    </w:p>
    <w:p w14:paraId="02A4CE6C" w14:textId="0B4983D0" w:rsidR="00125516" w:rsidRPr="00C54235" w:rsidRDefault="00125516" w:rsidP="00907A83">
      <w:pPr>
        <w:pStyle w:val="ListParagraph"/>
        <w:numPr>
          <w:ilvl w:val="2"/>
          <w:numId w:val="10"/>
        </w:numPr>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 xml:space="preserve">SLA to fix </w:t>
      </w:r>
      <w:r w:rsidR="0050201B" w:rsidRPr="0050201B">
        <w:rPr>
          <w:rFonts w:ascii="Calibri Light" w:eastAsia="DengXian" w:hAnsi="Calibri Light" w:cs="Calibri Light"/>
          <w:b/>
          <w:bCs/>
          <w:sz w:val="22"/>
          <w:szCs w:val="22"/>
          <w:lang w:val="en-GB"/>
        </w:rPr>
        <w:t>“High</w:t>
      </w:r>
      <w:r w:rsidR="0050201B">
        <w:rPr>
          <w:rFonts w:ascii="Calibri Light" w:eastAsia="DengXian" w:hAnsi="Calibri Light" w:cs="Calibri Light"/>
          <w:b/>
          <w:bCs/>
          <w:sz w:val="22"/>
          <w:szCs w:val="22"/>
          <w:lang w:val="en-GB"/>
        </w:rPr>
        <w:t>”</w:t>
      </w:r>
      <w:r w:rsidR="004B4117" w:rsidRPr="0050201B">
        <w:rPr>
          <w:rFonts w:ascii="Calibri Light" w:eastAsia="DengXian" w:hAnsi="Calibri Light" w:cs="Calibri Light"/>
          <w:sz w:val="22"/>
          <w:szCs w:val="22"/>
          <w:lang w:val="en-GB"/>
        </w:rPr>
        <w:t xml:space="preserve"> </w:t>
      </w:r>
      <w:r w:rsidR="004B4117" w:rsidRPr="00C54235">
        <w:rPr>
          <w:rFonts w:ascii="Calibri Light" w:eastAsia="DengXian" w:hAnsi="Calibri Light" w:cs="Calibri Light"/>
          <w:sz w:val="24"/>
          <w:szCs w:val="24"/>
          <w:lang w:val="en-GB"/>
        </w:rPr>
        <w:t xml:space="preserve">and </w:t>
      </w:r>
      <w:r w:rsidR="0050201B" w:rsidRPr="0050201B">
        <w:rPr>
          <w:rFonts w:ascii="Calibri Light" w:eastAsia="DengXian" w:hAnsi="Calibri Light" w:cs="Calibri Light"/>
          <w:b/>
          <w:bCs/>
          <w:sz w:val="22"/>
          <w:szCs w:val="22"/>
          <w:lang w:val="en-GB"/>
        </w:rPr>
        <w:t>“Critical”</w:t>
      </w:r>
      <w:r w:rsidRPr="00C54235">
        <w:rPr>
          <w:rFonts w:ascii="Calibri Light" w:eastAsia="DengXian" w:hAnsi="Calibri Light" w:cs="Calibri Light"/>
          <w:sz w:val="24"/>
          <w:szCs w:val="24"/>
          <w:lang w:val="en-GB"/>
        </w:rPr>
        <w:t xml:space="preserve"> </w:t>
      </w:r>
      <w:r w:rsidR="004B4117" w:rsidRPr="00C54235">
        <w:rPr>
          <w:rFonts w:ascii="Calibri Light" w:eastAsia="DengXian" w:hAnsi="Calibri Light" w:cs="Calibri Light"/>
          <w:sz w:val="24"/>
          <w:szCs w:val="24"/>
          <w:lang w:val="en-GB"/>
        </w:rPr>
        <w:t xml:space="preserve">issues </w:t>
      </w:r>
      <w:r w:rsidRPr="00C54235">
        <w:rPr>
          <w:rFonts w:ascii="Calibri Light" w:eastAsia="DengXian" w:hAnsi="Calibri Light" w:cs="Calibri Light"/>
          <w:sz w:val="24"/>
          <w:szCs w:val="24"/>
          <w:lang w:val="en-GB"/>
        </w:rPr>
        <w:t>within</w:t>
      </w:r>
      <w:r w:rsidR="00553642">
        <w:rPr>
          <w:rFonts w:ascii="Calibri Light" w:eastAsia="DengXian" w:hAnsi="Calibri Light" w:cs="Calibri Light"/>
          <w:sz w:val="24"/>
          <w:szCs w:val="24"/>
          <w:lang w:val="en-GB"/>
        </w:rPr>
        <w:t xml:space="preserve"> max.</w:t>
      </w:r>
      <w:r w:rsidRPr="00C54235">
        <w:rPr>
          <w:rFonts w:ascii="Calibri Light" w:eastAsia="DengXian" w:hAnsi="Calibri Light" w:cs="Calibri Light"/>
          <w:sz w:val="24"/>
          <w:szCs w:val="24"/>
          <w:lang w:val="en-GB"/>
        </w:rPr>
        <w:t xml:space="preserve"> 7 business days</w:t>
      </w:r>
      <w:r w:rsidR="00054BF3">
        <w:rPr>
          <w:rFonts w:ascii="Calibri Light" w:eastAsia="DengXian" w:hAnsi="Calibri Light" w:cs="Calibri Light"/>
          <w:sz w:val="24"/>
          <w:szCs w:val="24"/>
          <w:lang w:val="en-GB"/>
        </w:rPr>
        <w:br/>
      </w:r>
      <w:r w:rsidR="00054BF3" w:rsidRPr="00054BF3">
        <w:rPr>
          <w:rFonts w:ascii="Calibri Light" w:eastAsia="DengXian" w:hAnsi="Calibri Light" w:cs="Calibri Light"/>
          <w:bCs/>
          <w:i/>
          <w:iCs/>
          <w:kern w:val="2"/>
          <w:sz w:val="18"/>
          <w:szCs w:val="18"/>
          <w:lang w:val="en-GB"/>
        </w:rPr>
        <w:t>(</w:t>
      </w:r>
      <w:r w:rsidR="002F133D">
        <w:rPr>
          <w:rFonts w:ascii="Calibri Light" w:eastAsia="DengXian" w:hAnsi="Calibri Light" w:cs="Calibri Light"/>
          <w:bCs/>
          <w:i/>
          <w:iCs/>
          <w:kern w:val="2"/>
          <w:sz w:val="18"/>
          <w:szCs w:val="18"/>
          <w:lang w:val="en-GB"/>
        </w:rPr>
        <w:t xml:space="preserve">this is equivalent to </w:t>
      </w:r>
      <w:r w:rsidR="00973D93">
        <w:rPr>
          <w:rFonts w:ascii="Calibri Light" w:eastAsia="DengXian" w:hAnsi="Calibri Light" w:cs="Calibri Light"/>
          <w:bCs/>
          <w:i/>
          <w:iCs/>
          <w:kern w:val="2"/>
          <w:sz w:val="18"/>
          <w:szCs w:val="18"/>
          <w:lang w:val="en-GB"/>
        </w:rPr>
        <w:t>CVSS/</w:t>
      </w:r>
      <w:r w:rsidR="00054BF3" w:rsidRPr="00054BF3">
        <w:rPr>
          <w:rFonts w:ascii="Calibri Light" w:eastAsia="DengXian" w:hAnsi="Calibri Light" w:cs="Calibri Light"/>
          <w:bCs/>
          <w:i/>
          <w:iCs/>
          <w:kern w:val="2"/>
          <w:sz w:val="18"/>
          <w:szCs w:val="18"/>
          <w:lang w:val="en-GB"/>
        </w:rPr>
        <w:t>CVE score of 7 and higher)</w:t>
      </w:r>
    </w:p>
    <w:p w14:paraId="65D64BFC" w14:textId="2E9091F7" w:rsidR="00415074" w:rsidRPr="00C54235" w:rsidRDefault="00125516">
      <w:pPr>
        <w:pStyle w:val="ListParagraph"/>
        <w:numPr>
          <w:ilvl w:val="2"/>
          <w:numId w:val="10"/>
        </w:numPr>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SLA fo</w:t>
      </w:r>
      <w:r w:rsidR="0050201B">
        <w:rPr>
          <w:rFonts w:ascii="Calibri Light" w:eastAsia="DengXian" w:hAnsi="Calibri Light" w:cs="Calibri Light"/>
          <w:sz w:val="24"/>
          <w:szCs w:val="24"/>
          <w:lang w:val="en-GB"/>
        </w:rPr>
        <w:t xml:space="preserve">r </w:t>
      </w:r>
      <w:r w:rsidR="0050201B" w:rsidRPr="0050201B">
        <w:rPr>
          <w:rFonts w:ascii="Calibri Light" w:eastAsia="DengXian" w:hAnsi="Calibri Light" w:cs="Calibri Light"/>
          <w:b/>
          <w:bCs/>
          <w:sz w:val="22"/>
          <w:szCs w:val="22"/>
          <w:lang w:val="en-GB"/>
        </w:rPr>
        <w:t>“Medium”</w:t>
      </w:r>
      <w:r w:rsidR="0050201B">
        <w:rPr>
          <w:rFonts w:ascii="Calibri Light" w:eastAsia="DengXian" w:hAnsi="Calibri Light" w:cs="Calibri Light"/>
          <w:sz w:val="24"/>
          <w:szCs w:val="24"/>
          <w:lang w:val="en-GB"/>
        </w:rPr>
        <w:t xml:space="preserve"> </w:t>
      </w:r>
      <w:r w:rsidR="004B4117" w:rsidRPr="00C54235">
        <w:rPr>
          <w:rFonts w:ascii="Calibri Light" w:eastAsia="DengXian" w:hAnsi="Calibri Light" w:cs="Calibri Light"/>
          <w:sz w:val="24"/>
          <w:szCs w:val="24"/>
          <w:lang w:val="en-GB"/>
        </w:rPr>
        <w:t xml:space="preserve">issues </w:t>
      </w:r>
      <w:r w:rsidRPr="00C54235">
        <w:rPr>
          <w:rFonts w:ascii="Calibri Light" w:eastAsia="DengXian" w:hAnsi="Calibri Light" w:cs="Calibri Light"/>
          <w:sz w:val="24"/>
          <w:szCs w:val="24"/>
          <w:lang w:val="en-GB"/>
        </w:rPr>
        <w:t>to be done during next maintenance cycl</w:t>
      </w:r>
      <w:r w:rsidR="00415074" w:rsidRPr="00C54235">
        <w:rPr>
          <w:rFonts w:ascii="Calibri Light" w:eastAsia="DengXian" w:hAnsi="Calibri Light" w:cs="Calibri Light"/>
          <w:sz w:val="24"/>
          <w:szCs w:val="24"/>
          <w:lang w:val="en-GB"/>
        </w:rPr>
        <w:t>e</w:t>
      </w:r>
      <w:r w:rsidR="009A1182">
        <w:rPr>
          <w:rFonts w:ascii="Calibri Light" w:eastAsia="DengXian" w:hAnsi="Calibri Light" w:cs="Calibri Light"/>
          <w:sz w:val="24"/>
          <w:szCs w:val="24"/>
          <w:lang w:val="en-GB"/>
        </w:rPr>
        <w:br/>
      </w:r>
      <w:r w:rsidR="006B56CB" w:rsidRPr="00054BF3">
        <w:rPr>
          <w:rFonts w:ascii="Calibri Light" w:eastAsia="DengXian" w:hAnsi="Calibri Light" w:cs="Calibri Light"/>
          <w:bCs/>
          <w:i/>
          <w:iCs/>
          <w:kern w:val="2"/>
          <w:sz w:val="18"/>
          <w:szCs w:val="18"/>
          <w:lang w:val="en-GB"/>
        </w:rPr>
        <w:t>(</w:t>
      </w:r>
      <w:r w:rsidR="006B56CB">
        <w:rPr>
          <w:rFonts w:ascii="Calibri Light" w:eastAsia="DengXian" w:hAnsi="Calibri Light" w:cs="Calibri Light"/>
          <w:bCs/>
          <w:i/>
          <w:iCs/>
          <w:kern w:val="2"/>
          <w:sz w:val="18"/>
          <w:szCs w:val="18"/>
          <w:lang w:val="en-GB"/>
        </w:rPr>
        <w:t xml:space="preserve">this is equivalent to </w:t>
      </w:r>
      <w:r w:rsidR="00973D93">
        <w:rPr>
          <w:rFonts w:ascii="Calibri Light" w:eastAsia="DengXian" w:hAnsi="Calibri Light" w:cs="Calibri Light"/>
          <w:bCs/>
          <w:i/>
          <w:iCs/>
          <w:kern w:val="2"/>
          <w:sz w:val="18"/>
          <w:szCs w:val="18"/>
          <w:lang w:val="en-GB"/>
        </w:rPr>
        <w:t>CVSS/</w:t>
      </w:r>
      <w:r w:rsidR="006B56CB" w:rsidRPr="00054BF3">
        <w:rPr>
          <w:rFonts w:ascii="Calibri Light" w:eastAsia="DengXian" w:hAnsi="Calibri Light" w:cs="Calibri Light"/>
          <w:bCs/>
          <w:i/>
          <w:iCs/>
          <w:kern w:val="2"/>
          <w:sz w:val="18"/>
          <w:szCs w:val="18"/>
          <w:lang w:val="en-GB"/>
        </w:rPr>
        <w:t xml:space="preserve">CVE score of </w:t>
      </w:r>
      <w:r w:rsidR="006B56CB">
        <w:rPr>
          <w:rFonts w:ascii="Calibri Light" w:eastAsia="DengXian" w:hAnsi="Calibri Light" w:cs="Calibri Light"/>
          <w:bCs/>
          <w:i/>
          <w:iCs/>
          <w:kern w:val="2"/>
          <w:sz w:val="18"/>
          <w:szCs w:val="18"/>
          <w:lang w:val="en-GB"/>
        </w:rPr>
        <w:t>4 to 6.9</w:t>
      </w:r>
      <w:r w:rsidR="006B56CB" w:rsidRPr="00054BF3">
        <w:rPr>
          <w:rFonts w:ascii="Calibri Light" w:eastAsia="DengXian" w:hAnsi="Calibri Light" w:cs="Calibri Light"/>
          <w:bCs/>
          <w:i/>
          <w:iCs/>
          <w:kern w:val="2"/>
          <w:sz w:val="18"/>
          <w:szCs w:val="18"/>
          <w:lang w:val="en-GB"/>
        </w:rPr>
        <w:t>)</w:t>
      </w:r>
    </w:p>
    <w:p w14:paraId="22F25CC0" w14:textId="2FF90CDD" w:rsidR="00415074" w:rsidRPr="00C54235" w:rsidRDefault="00415074" w:rsidP="00FB1979">
      <w:pPr>
        <w:ind w:left="1260"/>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The partner will provide evidence of the aforementioned activities on request or as part of service reviews</w:t>
      </w:r>
    </w:p>
    <w:p w14:paraId="006F4A03" w14:textId="77777777" w:rsidR="00990C9A" w:rsidRPr="00C54235" w:rsidRDefault="00990C9A" w:rsidP="00FB1979">
      <w:pPr>
        <w:ind w:left="1260"/>
        <w:rPr>
          <w:rFonts w:ascii="Calibri Light" w:eastAsia="DengXian" w:hAnsi="Calibri Light" w:cs="Calibri Light"/>
          <w:sz w:val="24"/>
          <w:szCs w:val="24"/>
          <w:lang w:val="en-GB"/>
        </w:rPr>
      </w:pPr>
    </w:p>
    <w:p w14:paraId="2CCE10E6" w14:textId="1C25C188" w:rsidR="0013037F" w:rsidRPr="00C54235" w:rsidRDefault="007D226A" w:rsidP="00990C9A">
      <w:pPr>
        <w:pStyle w:val="NoSpacing"/>
        <w:numPr>
          <w:ilvl w:val="2"/>
          <w:numId w:val="27"/>
        </w:numPr>
        <w:ind w:left="1134" w:hanging="567"/>
        <w:rPr>
          <w:rFonts w:ascii="Calibri Light" w:hAnsi="Calibri Light" w:cs="Calibri Light"/>
          <w:b/>
          <w:bCs/>
          <w:sz w:val="24"/>
          <w:szCs w:val="24"/>
          <w:lang w:val="en-GB"/>
        </w:rPr>
      </w:pPr>
      <w:r w:rsidRPr="00C54235">
        <w:rPr>
          <w:rFonts w:ascii="Calibri Light" w:hAnsi="Calibri Light" w:cs="Calibri Light"/>
          <w:b/>
          <w:bCs/>
          <w:sz w:val="24"/>
          <w:szCs w:val="24"/>
          <w:lang w:val="en-GB"/>
        </w:rPr>
        <w:lastRenderedPageBreak/>
        <w:t>Pen</w:t>
      </w:r>
      <w:r w:rsidR="00415074" w:rsidRPr="00C54235">
        <w:rPr>
          <w:rFonts w:ascii="Calibri Light" w:hAnsi="Calibri Light" w:cs="Calibri Light"/>
          <w:b/>
          <w:bCs/>
          <w:sz w:val="24"/>
          <w:szCs w:val="24"/>
          <w:lang w:val="en-GB"/>
        </w:rPr>
        <w:t>etration T</w:t>
      </w:r>
      <w:r w:rsidRPr="00C54235">
        <w:rPr>
          <w:rFonts w:ascii="Calibri Light" w:hAnsi="Calibri Light" w:cs="Calibri Light"/>
          <w:b/>
          <w:bCs/>
          <w:sz w:val="24"/>
          <w:szCs w:val="24"/>
          <w:lang w:val="en-GB"/>
        </w:rPr>
        <w:t>ests</w:t>
      </w:r>
      <w:r w:rsidR="00415074" w:rsidRPr="00C54235">
        <w:rPr>
          <w:rFonts w:ascii="Calibri Light" w:hAnsi="Calibri Light" w:cs="Calibri Light"/>
          <w:b/>
          <w:bCs/>
          <w:sz w:val="24"/>
          <w:szCs w:val="24"/>
          <w:lang w:val="en-GB"/>
        </w:rPr>
        <w:t xml:space="preserve"> (Pentest)</w:t>
      </w:r>
    </w:p>
    <w:p w14:paraId="786B24C1" w14:textId="4B80B71F" w:rsidR="00125516" w:rsidRPr="00C54235" w:rsidRDefault="00125516" w:rsidP="00990C9A">
      <w:pPr>
        <w:spacing w:before="240"/>
        <w:ind w:left="1134"/>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 xml:space="preserve">If </w:t>
      </w:r>
      <w:r w:rsidR="00D943A4" w:rsidRPr="00C54235">
        <w:rPr>
          <w:rFonts w:ascii="Calibri Light" w:eastAsia="DengXian" w:hAnsi="Calibri Light" w:cs="Calibri Light"/>
          <w:sz w:val="24"/>
          <w:szCs w:val="24"/>
          <w:lang w:val="en-GB"/>
        </w:rPr>
        <w:t>required,</w:t>
      </w:r>
      <w:r w:rsidRPr="00C54235">
        <w:rPr>
          <w:rFonts w:ascii="Calibri Light" w:eastAsia="DengXian" w:hAnsi="Calibri Light" w:cs="Calibri Light"/>
          <w:sz w:val="24"/>
          <w:szCs w:val="24"/>
          <w:lang w:val="en-GB"/>
        </w:rPr>
        <w:t xml:space="preserve"> </w:t>
      </w:r>
      <w:r w:rsidR="00907A83" w:rsidRPr="00C54235">
        <w:rPr>
          <w:rFonts w:ascii="Calibri Light" w:eastAsia="DengXian" w:hAnsi="Calibri Light" w:cs="Calibri Light"/>
          <w:sz w:val="24"/>
          <w:szCs w:val="24"/>
          <w:lang w:val="en-GB"/>
        </w:rPr>
        <w:t xml:space="preserve">the university </w:t>
      </w:r>
      <w:r w:rsidRPr="00C54235">
        <w:rPr>
          <w:rFonts w:ascii="Calibri Light" w:eastAsia="DengXian" w:hAnsi="Calibri Light" w:cs="Calibri Light"/>
          <w:sz w:val="24"/>
          <w:szCs w:val="24"/>
          <w:lang w:val="en-GB"/>
        </w:rPr>
        <w:t>can</w:t>
      </w:r>
    </w:p>
    <w:p w14:paraId="416DEF92" w14:textId="3374539E" w:rsidR="00E442DA" w:rsidRPr="00C54235" w:rsidRDefault="00E442DA" w:rsidP="00907A83">
      <w:pPr>
        <w:ind w:left="1684"/>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w:t>
      </w:r>
      <w:r w:rsidRPr="00C54235">
        <w:rPr>
          <w:rFonts w:ascii="Calibri Light" w:eastAsia="DengXian" w:hAnsi="Calibri Light" w:cs="Calibri Light"/>
          <w:sz w:val="24"/>
          <w:szCs w:val="24"/>
          <w:lang w:val="en-GB"/>
        </w:rPr>
        <w:tab/>
        <w:t>either initiate</w:t>
      </w:r>
      <w:r w:rsidR="003F0CAA" w:rsidRPr="00C54235">
        <w:rPr>
          <w:rFonts w:ascii="Calibri Light" w:eastAsia="DengXian" w:hAnsi="Calibri Light" w:cs="Calibri Light"/>
          <w:sz w:val="24"/>
          <w:szCs w:val="24"/>
          <w:lang w:val="en-GB"/>
        </w:rPr>
        <w:t xml:space="preserve"> or </w:t>
      </w:r>
      <w:r w:rsidRPr="00C54235">
        <w:rPr>
          <w:rFonts w:ascii="Calibri Light" w:eastAsia="DengXian" w:hAnsi="Calibri Light" w:cs="Calibri Light"/>
          <w:sz w:val="24"/>
          <w:szCs w:val="24"/>
          <w:lang w:val="en-GB"/>
        </w:rPr>
        <w:t xml:space="preserve">request a </w:t>
      </w:r>
      <w:r w:rsidR="003F0CAA" w:rsidRPr="00C54235">
        <w:rPr>
          <w:rFonts w:ascii="Calibri Light" w:eastAsia="DengXian" w:hAnsi="Calibri Light" w:cs="Calibri Light"/>
          <w:sz w:val="24"/>
          <w:szCs w:val="24"/>
          <w:lang w:val="en-GB"/>
        </w:rPr>
        <w:t>p</w:t>
      </w:r>
      <w:r w:rsidRPr="00C54235">
        <w:rPr>
          <w:rFonts w:ascii="Calibri Light" w:eastAsia="DengXian" w:hAnsi="Calibri Light" w:cs="Calibri Light"/>
          <w:sz w:val="24"/>
          <w:szCs w:val="24"/>
          <w:lang w:val="en-GB"/>
        </w:rPr>
        <w:t>entest</w:t>
      </w:r>
      <w:r w:rsidR="00907A83" w:rsidRPr="00C54235">
        <w:rPr>
          <w:rFonts w:ascii="Calibri Light" w:eastAsia="DengXian" w:hAnsi="Calibri Light" w:cs="Calibri Light"/>
          <w:sz w:val="24"/>
          <w:szCs w:val="24"/>
          <w:lang w:val="en-GB"/>
        </w:rPr>
        <w:t xml:space="preserve"> OR</w:t>
      </w:r>
    </w:p>
    <w:p w14:paraId="766596D7" w14:textId="32DEA254" w:rsidR="00E442DA" w:rsidRPr="00C54235" w:rsidRDefault="00E442DA" w:rsidP="00FB1979">
      <w:pPr>
        <w:ind w:left="2127" w:hanging="443"/>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w:t>
      </w:r>
      <w:r w:rsidRPr="00C54235">
        <w:rPr>
          <w:rFonts w:ascii="Calibri Light" w:eastAsia="DengXian" w:hAnsi="Calibri Light" w:cs="Calibri Light"/>
          <w:sz w:val="24"/>
          <w:szCs w:val="24"/>
          <w:lang w:val="en-GB"/>
        </w:rPr>
        <w:tab/>
        <w:t xml:space="preserve">request access to the report given by the </w:t>
      </w:r>
      <w:r w:rsidR="003F0CAA" w:rsidRPr="00C54235">
        <w:rPr>
          <w:rFonts w:ascii="Calibri Light" w:eastAsia="DengXian" w:hAnsi="Calibri Light" w:cs="Calibri Light"/>
          <w:sz w:val="24"/>
          <w:szCs w:val="24"/>
          <w:lang w:val="en-GB"/>
        </w:rPr>
        <w:t>P</w:t>
      </w:r>
      <w:r w:rsidRPr="00C54235">
        <w:rPr>
          <w:rFonts w:ascii="Calibri Light" w:eastAsia="DengXian" w:hAnsi="Calibri Light" w:cs="Calibri Light"/>
          <w:sz w:val="24"/>
          <w:szCs w:val="24"/>
          <w:lang w:val="en-GB"/>
        </w:rPr>
        <w:t>entester of the partner</w:t>
      </w:r>
      <w:r w:rsidR="00907A83" w:rsidRPr="00C54235">
        <w:rPr>
          <w:rFonts w:ascii="Calibri Light" w:eastAsia="DengXian" w:hAnsi="Calibri Light" w:cs="Calibri Light"/>
          <w:sz w:val="24"/>
          <w:szCs w:val="24"/>
          <w:lang w:val="en-GB"/>
        </w:rPr>
        <w:t xml:space="preserve"> OR</w:t>
      </w:r>
      <w:r w:rsidR="00415074" w:rsidRPr="00C54235">
        <w:rPr>
          <w:rFonts w:ascii="Calibri Light" w:eastAsia="DengXian" w:hAnsi="Calibri Light" w:cs="Calibri Light"/>
          <w:sz w:val="24"/>
          <w:szCs w:val="24"/>
          <w:lang w:val="en-GB"/>
        </w:rPr>
        <w:t xml:space="preserve"> request an </w:t>
      </w:r>
      <w:r w:rsidRPr="00C54235">
        <w:rPr>
          <w:rFonts w:ascii="Calibri Light" w:eastAsia="DengXian" w:hAnsi="Calibri Light" w:cs="Calibri Light"/>
          <w:sz w:val="24"/>
          <w:szCs w:val="24"/>
          <w:lang w:val="en-GB"/>
        </w:rPr>
        <w:t>audit document which shows that a pentest has taken place and vulnerabilities had been</w:t>
      </w:r>
      <w:r w:rsidRPr="00C54235">
        <w:rPr>
          <w:rFonts w:ascii="Calibri Light" w:eastAsia="DengXian" w:hAnsi="Calibri Light" w:cs="Calibri Light"/>
          <w:lang w:val="en-GB"/>
        </w:rPr>
        <w:t xml:space="preserve"> </w:t>
      </w:r>
      <w:r w:rsidR="00415074" w:rsidRPr="00C54235">
        <w:rPr>
          <w:rFonts w:ascii="Calibri Light" w:eastAsia="DengXian" w:hAnsi="Calibri Light" w:cs="Calibri Light"/>
          <w:sz w:val="24"/>
          <w:szCs w:val="24"/>
          <w:lang w:val="en-GB"/>
        </w:rPr>
        <w:t xml:space="preserve">addressed </w:t>
      </w:r>
      <w:r w:rsidRPr="00C54235">
        <w:rPr>
          <w:rFonts w:ascii="Calibri Light" w:eastAsia="DengXian" w:hAnsi="Calibri Light" w:cs="Calibri Light"/>
          <w:sz w:val="24"/>
          <w:szCs w:val="24"/>
          <w:lang w:val="en-GB"/>
        </w:rPr>
        <w:t xml:space="preserve">in line with their severity (e.g. </w:t>
      </w:r>
      <w:r w:rsidR="0050201B">
        <w:rPr>
          <w:rFonts w:ascii="Calibri Light" w:eastAsia="DengXian" w:hAnsi="Calibri Light" w:cs="Calibri Light"/>
          <w:sz w:val="24"/>
          <w:szCs w:val="24"/>
          <w:lang w:val="en-GB"/>
        </w:rPr>
        <w:t>“High”</w:t>
      </w:r>
      <w:r w:rsidRPr="00C54235">
        <w:rPr>
          <w:rFonts w:ascii="Calibri Light" w:eastAsia="DengXian" w:hAnsi="Calibri Light" w:cs="Calibri Light"/>
          <w:sz w:val="24"/>
          <w:szCs w:val="24"/>
          <w:lang w:val="en-GB"/>
        </w:rPr>
        <w:t xml:space="preserve"> o</w:t>
      </w:r>
      <w:r w:rsidR="00415074" w:rsidRPr="00C54235">
        <w:rPr>
          <w:rFonts w:ascii="Calibri Light" w:eastAsia="DengXian" w:hAnsi="Calibri Light" w:cs="Calibri Light"/>
          <w:sz w:val="24"/>
          <w:szCs w:val="24"/>
          <w:lang w:val="en-GB"/>
        </w:rPr>
        <w:t xml:space="preserve">r </w:t>
      </w:r>
      <w:r w:rsidR="0050201B">
        <w:rPr>
          <w:rFonts w:ascii="Calibri Light" w:eastAsia="DengXian" w:hAnsi="Calibri Light" w:cs="Calibri Light"/>
          <w:sz w:val="24"/>
          <w:szCs w:val="24"/>
          <w:lang w:val="en-GB"/>
        </w:rPr>
        <w:t>“Critical”</w:t>
      </w:r>
      <w:r w:rsidRPr="00C54235">
        <w:rPr>
          <w:rFonts w:ascii="Calibri Light" w:eastAsia="DengXian" w:hAnsi="Calibri Light" w:cs="Calibri Light"/>
          <w:sz w:val="24"/>
          <w:szCs w:val="24"/>
          <w:lang w:val="en-GB"/>
        </w:rPr>
        <w:t xml:space="preserve"> are dealt with within max</w:t>
      </w:r>
      <w:r w:rsidR="0050201B">
        <w:rPr>
          <w:rFonts w:ascii="Calibri Light" w:eastAsia="DengXian" w:hAnsi="Calibri Light" w:cs="Calibri Light"/>
          <w:sz w:val="24"/>
          <w:szCs w:val="24"/>
          <w:lang w:val="en-GB"/>
        </w:rPr>
        <w:t>imum</w:t>
      </w:r>
      <w:r w:rsidRPr="00C54235">
        <w:rPr>
          <w:rFonts w:ascii="Calibri Light" w:eastAsia="DengXian" w:hAnsi="Calibri Light" w:cs="Calibri Light"/>
          <w:sz w:val="24"/>
          <w:szCs w:val="24"/>
          <w:lang w:val="en-GB"/>
        </w:rPr>
        <w:t xml:space="preserve"> 7</w:t>
      </w:r>
      <w:r w:rsidR="00415074" w:rsidRPr="00C54235">
        <w:rPr>
          <w:rFonts w:ascii="Calibri Light" w:eastAsia="DengXian" w:hAnsi="Calibri Light" w:cs="Calibri Light"/>
          <w:sz w:val="24"/>
          <w:szCs w:val="24"/>
          <w:lang w:val="en-GB"/>
        </w:rPr>
        <w:t xml:space="preserve"> </w:t>
      </w:r>
      <w:r w:rsidRPr="00C54235">
        <w:rPr>
          <w:rFonts w:ascii="Calibri Light" w:eastAsia="DengXian" w:hAnsi="Calibri Light" w:cs="Calibri Light"/>
          <w:sz w:val="24"/>
          <w:szCs w:val="24"/>
          <w:lang w:val="en-GB"/>
        </w:rPr>
        <w:t>business days</w:t>
      </w:r>
      <w:r w:rsidR="00973D93">
        <w:rPr>
          <w:rFonts w:ascii="Calibri Light" w:eastAsia="DengXian" w:hAnsi="Calibri Light" w:cs="Calibri Light"/>
          <w:sz w:val="24"/>
          <w:szCs w:val="24"/>
          <w:lang w:val="en-GB"/>
        </w:rPr>
        <w:t xml:space="preserve"> </w:t>
      </w:r>
      <w:r w:rsidR="00212D1C">
        <w:rPr>
          <w:rFonts w:ascii="Calibri Light" w:eastAsia="DengXian" w:hAnsi="Calibri Light" w:cs="Calibri Light"/>
          <w:bCs/>
          <w:i/>
          <w:iCs/>
          <w:kern w:val="2"/>
          <w:sz w:val="18"/>
          <w:szCs w:val="18"/>
          <w:lang w:val="en-GB"/>
        </w:rPr>
        <w:t>[this is equivalent to CVSS/</w:t>
      </w:r>
      <w:r w:rsidR="00212D1C" w:rsidRPr="00054BF3">
        <w:rPr>
          <w:rFonts w:ascii="Calibri Light" w:eastAsia="DengXian" w:hAnsi="Calibri Light" w:cs="Calibri Light"/>
          <w:bCs/>
          <w:i/>
          <w:iCs/>
          <w:kern w:val="2"/>
          <w:sz w:val="18"/>
          <w:szCs w:val="18"/>
          <w:lang w:val="en-GB"/>
        </w:rPr>
        <w:t>CVE score of 7 and higher</w:t>
      </w:r>
      <w:r w:rsidR="00212D1C">
        <w:rPr>
          <w:rFonts w:ascii="Calibri Light" w:eastAsia="DengXian" w:hAnsi="Calibri Light" w:cs="Calibri Light"/>
          <w:bCs/>
          <w:i/>
          <w:iCs/>
          <w:kern w:val="2"/>
          <w:sz w:val="18"/>
          <w:szCs w:val="18"/>
          <w:lang w:val="en-GB"/>
        </w:rPr>
        <w:t>]</w:t>
      </w:r>
      <w:r w:rsidRPr="00C54235">
        <w:rPr>
          <w:rFonts w:ascii="Calibri Light" w:eastAsia="DengXian" w:hAnsi="Calibri Light" w:cs="Calibri Light"/>
          <w:sz w:val="24"/>
          <w:szCs w:val="24"/>
          <w:lang w:val="en-GB"/>
        </w:rPr>
        <w:t>)</w:t>
      </w:r>
    </w:p>
    <w:p w14:paraId="3258B4CF" w14:textId="77777777" w:rsidR="000D35B4" w:rsidRPr="00C54235" w:rsidRDefault="00ED16F0" w:rsidP="00B466FF">
      <w:pPr>
        <w:pStyle w:val="Heading4"/>
        <w:numPr>
          <w:ilvl w:val="1"/>
          <w:numId w:val="19"/>
        </w:numPr>
        <w:spacing w:before="0" w:line="240" w:lineRule="auto"/>
        <w:ind w:left="567" w:hanging="567"/>
        <w:rPr>
          <w:rFonts w:ascii="Calibri Light" w:hAnsi="Calibri Light" w:cs="Calibri Light"/>
          <w:color w:val="2E74B5" w:themeColor="accent1" w:themeShade="BF"/>
          <w:sz w:val="28"/>
          <w:szCs w:val="28"/>
          <w:lang w:val="en-GB"/>
        </w:rPr>
      </w:pPr>
      <w:r w:rsidRPr="00C54235">
        <w:rPr>
          <w:rFonts w:ascii="Calibri Light" w:hAnsi="Calibri Light" w:cs="Calibri Light"/>
          <w:color w:val="2E74B5" w:themeColor="accent1" w:themeShade="BF"/>
          <w:sz w:val="28"/>
          <w:szCs w:val="28"/>
          <w:lang w:val="en-GB"/>
        </w:rPr>
        <w:t>Logging</w:t>
      </w:r>
    </w:p>
    <w:p w14:paraId="101D4909" w14:textId="2370FC36" w:rsidR="0013037F" w:rsidRPr="00C54235" w:rsidRDefault="0083564A" w:rsidP="00990C9A">
      <w:pPr>
        <w:pStyle w:val="NoSpacing"/>
        <w:numPr>
          <w:ilvl w:val="2"/>
          <w:numId w:val="27"/>
        </w:numPr>
        <w:ind w:left="1134" w:hanging="567"/>
        <w:rPr>
          <w:rFonts w:ascii="Calibri Light" w:hAnsi="Calibri Light" w:cs="Calibri Light"/>
          <w:b/>
          <w:bCs/>
          <w:sz w:val="24"/>
          <w:szCs w:val="24"/>
          <w:lang w:val="en-GB"/>
        </w:rPr>
      </w:pPr>
      <w:r w:rsidRPr="00C54235">
        <w:rPr>
          <w:rFonts w:ascii="Calibri Light" w:hAnsi="Calibri Light" w:cs="Calibri Light"/>
          <w:b/>
          <w:bCs/>
          <w:sz w:val="24"/>
          <w:szCs w:val="24"/>
          <w:lang w:val="en-GB"/>
        </w:rPr>
        <w:t>Ongoing R</w:t>
      </w:r>
      <w:r w:rsidR="007D226A" w:rsidRPr="00C54235">
        <w:rPr>
          <w:rFonts w:ascii="Calibri Light" w:hAnsi="Calibri Light" w:cs="Calibri Light"/>
          <w:b/>
          <w:bCs/>
          <w:sz w:val="24"/>
          <w:szCs w:val="24"/>
          <w:lang w:val="en-GB"/>
        </w:rPr>
        <w:t>eview</w:t>
      </w:r>
    </w:p>
    <w:p w14:paraId="4E879DF5" w14:textId="474389C8" w:rsidR="00125516" w:rsidRPr="00C54235" w:rsidRDefault="00125516" w:rsidP="00B466FF">
      <w:pPr>
        <w:ind w:left="1134"/>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the partner proactively monitors the relevant logs to identify suspicious activities</w:t>
      </w:r>
      <w:r w:rsidR="00CC4432" w:rsidRPr="00CC4432">
        <w:t xml:space="preserve"> </w:t>
      </w:r>
      <w:r w:rsidR="00CC4432" w:rsidRPr="00CC4432">
        <w:rPr>
          <w:rFonts w:ascii="Calibri Light" w:eastAsia="DengXian" w:hAnsi="Calibri Light" w:cs="Calibri Light"/>
          <w:sz w:val="24"/>
          <w:szCs w:val="24"/>
          <w:lang w:val="en-GB"/>
        </w:rPr>
        <w:t>, such as repeated failed login attempts, unusual access patterns, unauthorized data access, or unexpected changes to system configurations</w:t>
      </w:r>
      <w:r w:rsidR="0056088D">
        <w:rPr>
          <w:rFonts w:ascii="Calibri Light" w:eastAsia="DengXian" w:hAnsi="Calibri Light" w:cs="Calibri Light"/>
          <w:sz w:val="24"/>
          <w:szCs w:val="24"/>
          <w:lang w:val="en-GB"/>
        </w:rPr>
        <w:t>, etc.</w:t>
      </w:r>
    </w:p>
    <w:p w14:paraId="43C3A8FB" w14:textId="3DEF25A5" w:rsidR="0013037F" w:rsidRPr="00C54235" w:rsidRDefault="00E14CC8" w:rsidP="00990C9A">
      <w:pPr>
        <w:pStyle w:val="NoSpacing"/>
        <w:numPr>
          <w:ilvl w:val="2"/>
          <w:numId w:val="27"/>
        </w:numPr>
        <w:ind w:left="1134" w:hanging="567"/>
        <w:rPr>
          <w:rFonts w:ascii="Calibri Light" w:hAnsi="Calibri Light" w:cs="Calibri Light"/>
          <w:b/>
          <w:bCs/>
          <w:sz w:val="24"/>
          <w:szCs w:val="24"/>
          <w:lang w:val="en-GB"/>
        </w:rPr>
      </w:pPr>
      <w:r w:rsidRPr="00C54235">
        <w:rPr>
          <w:rFonts w:ascii="Calibri Light" w:hAnsi="Calibri Light" w:cs="Calibri Light"/>
          <w:b/>
          <w:bCs/>
          <w:sz w:val="24"/>
          <w:szCs w:val="24"/>
          <w:lang w:val="en-GB"/>
        </w:rPr>
        <w:t>A</w:t>
      </w:r>
      <w:r w:rsidR="007D226A" w:rsidRPr="00C54235">
        <w:rPr>
          <w:rFonts w:ascii="Calibri Light" w:hAnsi="Calibri Light" w:cs="Calibri Light"/>
          <w:b/>
          <w:bCs/>
          <w:sz w:val="24"/>
          <w:szCs w:val="24"/>
          <w:lang w:val="en-GB"/>
        </w:rPr>
        <w:t>ccess</w:t>
      </w:r>
      <w:r w:rsidRPr="00C54235">
        <w:rPr>
          <w:rFonts w:ascii="Calibri Light" w:hAnsi="Calibri Light" w:cs="Calibri Light"/>
          <w:b/>
          <w:bCs/>
          <w:sz w:val="24"/>
          <w:szCs w:val="24"/>
          <w:lang w:val="en-GB"/>
        </w:rPr>
        <w:t xml:space="preserve"> to logs and records</w:t>
      </w:r>
    </w:p>
    <w:p w14:paraId="44366B04" w14:textId="1937734D" w:rsidR="00125516" w:rsidRPr="00C54235" w:rsidRDefault="00415074" w:rsidP="00B466FF">
      <w:pPr>
        <w:ind w:left="1134"/>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 xml:space="preserve">the partner provides </w:t>
      </w:r>
      <w:r w:rsidR="00125516" w:rsidRPr="00C54235">
        <w:rPr>
          <w:rFonts w:ascii="Calibri Light" w:eastAsia="DengXian" w:hAnsi="Calibri Light" w:cs="Calibri Light"/>
          <w:sz w:val="24"/>
          <w:szCs w:val="24"/>
          <w:lang w:val="en-GB"/>
        </w:rPr>
        <w:t xml:space="preserve">access to the relevant login, authorization and transaction logs in a </w:t>
      </w:r>
      <w:r w:rsidRPr="00C54235">
        <w:rPr>
          <w:rFonts w:ascii="Calibri Light" w:eastAsia="DengXian" w:hAnsi="Calibri Light" w:cs="Calibri Light"/>
          <w:sz w:val="24"/>
          <w:szCs w:val="24"/>
          <w:lang w:val="en-GB"/>
        </w:rPr>
        <w:t xml:space="preserve">manner </w:t>
      </w:r>
      <w:r w:rsidR="00125516" w:rsidRPr="00C54235">
        <w:rPr>
          <w:rFonts w:ascii="Calibri Light" w:eastAsia="DengXian" w:hAnsi="Calibri Light" w:cs="Calibri Light"/>
          <w:sz w:val="24"/>
          <w:szCs w:val="24"/>
          <w:lang w:val="en-GB"/>
        </w:rPr>
        <w:t xml:space="preserve">that </w:t>
      </w:r>
      <w:r w:rsidRPr="00C54235">
        <w:rPr>
          <w:rFonts w:ascii="Calibri Light" w:eastAsia="DengXian" w:hAnsi="Calibri Light" w:cs="Calibri Light"/>
          <w:sz w:val="24"/>
          <w:szCs w:val="24"/>
          <w:lang w:val="en-GB"/>
        </w:rPr>
        <w:t xml:space="preserve">allows the </w:t>
      </w:r>
      <w:r w:rsidR="00125516" w:rsidRPr="00C54235">
        <w:rPr>
          <w:rFonts w:ascii="Calibri Light" w:eastAsia="DengXian" w:hAnsi="Calibri Light" w:cs="Calibri Light"/>
          <w:sz w:val="24"/>
          <w:szCs w:val="24"/>
          <w:lang w:val="en-GB"/>
        </w:rPr>
        <w:t xml:space="preserve">university </w:t>
      </w:r>
      <w:r w:rsidRPr="00C54235">
        <w:rPr>
          <w:rFonts w:ascii="Calibri Light" w:eastAsia="DengXian" w:hAnsi="Calibri Light" w:cs="Calibri Light"/>
          <w:sz w:val="24"/>
          <w:szCs w:val="24"/>
          <w:lang w:val="en-GB"/>
        </w:rPr>
        <w:t xml:space="preserve">to </w:t>
      </w:r>
      <w:r w:rsidR="00125516" w:rsidRPr="00C54235">
        <w:rPr>
          <w:rFonts w:ascii="Calibri Light" w:eastAsia="DengXian" w:hAnsi="Calibri Light" w:cs="Calibri Light"/>
          <w:sz w:val="24"/>
          <w:szCs w:val="24"/>
          <w:lang w:val="en-GB"/>
        </w:rPr>
        <w:t>either</w:t>
      </w:r>
    </w:p>
    <w:p w14:paraId="76B45D61" w14:textId="554110FC" w:rsidR="00E442DA" w:rsidRPr="00C54235" w:rsidRDefault="00E442DA" w:rsidP="00E14CC8">
      <w:pPr>
        <w:ind w:left="1684"/>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w:t>
      </w:r>
      <w:r w:rsidRPr="00C54235">
        <w:rPr>
          <w:rFonts w:ascii="Calibri Light" w:eastAsia="DengXian" w:hAnsi="Calibri Light" w:cs="Calibri Light"/>
          <w:sz w:val="24"/>
          <w:szCs w:val="24"/>
          <w:lang w:val="en-GB"/>
        </w:rPr>
        <w:tab/>
        <w:t xml:space="preserve">parse </w:t>
      </w:r>
      <w:r w:rsidR="00E14CC8" w:rsidRPr="00C54235">
        <w:rPr>
          <w:rFonts w:ascii="Calibri Light" w:eastAsia="DengXian" w:hAnsi="Calibri Light" w:cs="Calibri Light"/>
          <w:sz w:val="24"/>
          <w:szCs w:val="24"/>
          <w:lang w:val="en-GB"/>
        </w:rPr>
        <w:t>the</w:t>
      </w:r>
      <w:r w:rsidR="00415074" w:rsidRPr="00C54235">
        <w:rPr>
          <w:rFonts w:ascii="Calibri Light" w:eastAsia="DengXian" w:hAnsi="Calibri Light" w:cs="Calibri Light"/>
          <w:sz w:val="24"/>
          <w:szCs w:val="24"/>
          <w:lang w:val="en-GB"/>
        </w:rPr>
        <w:t>se</w:t>
      </w:r>
      <w:r w:rsidR="00E14CC8" w:rsidRPr="00C54235">
        <w:rPr>
          <w:rFonts w:ascii="Calibri Light" w:eastAsia="DengXian" w:hAnsi="Calibri Light" w:cs="Calibri Light"/>
          <w:sz w:val="24"/>
          <w:szCs w:val="24"/>
          <w:lang w:val="en-GB"/>
        </w:rPr>
        <w:t xml:space="preserve"> separate to our logging environment and/or</w:t>
      </w:r>
    </w:p>
    <w:p w14:paraId="006F45C8" w14:textId="2326961D" w:rsidR="00E442DA" w:rsidRPr="00C54235" w:rsidRDefault="00E442DA" w:rsidP="00E14CC8">
      <w:pPr>
        <w:ind w:left="1684"/>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w:t>
      </w:r>
      <w:r w:rsidRPr="00C54235">
        <w:rPr>
          <w:rFonts w:ascii="Calibri Light" w:eastAsia="DengXian" w:hAnsi="Calibri Light" w:cs="Calibri Light"/>
          <w:sz w:val="24"/>
          <w:szCs w:val="24"/>
          <w:lang w:val="en-GB"/>
        </w:rPr>
        <w:tab/>
        <w:t xml:space="preserve">ingest </w:t>
      </w:r>
      <w:r w:rsidR="00415074" w:rsidRPr="00C54235">
        <w:rPr>
          <w:rFonts w:ascii="Calibri Light" w:eastAsia="DengXian" w:hAnsi="Calibri Light" w:cs="Calibri Light"/>
          <w:sz w:val="24"/>
          <w:szCs w:val="24"/>
          <w:lang w:val="en-GB"/>
        </w:rPr>
        <w:t xml:space="preserve">these </w:t>
      </w:r>
      <w:r w:rsidRPr="00C54235">
        <w:rPr>
          <w:rFonts w:ascii="Calibri Light" w:eastAsia="DengXian" w:hAnsi="Calibri Light" w:cs="Calibri Light"/>
          <w:sz w:val="24"/>
          <w:szCs w:val="24"/>
          <w:lang w:val="en-GB"/>
        </w:rPr>
        <w:t>into our central logging solution</w:t>
      </w:r>
    </w:p>
    <w:p w14:paraId="47D4C0BA" w14:textId="77777777" w:rsidR="000D35B4" w:rsidRPr="00C54235" w:rsidRDefault="00ED16F0" w:rsidP="00B466FF">
      <w:pPr>
        <w:pStyle w:val="Heading4"/>
        <w:numPr>
          <w:ilvl w:val="1"/>
          <w:numId w:val="19"/>
        </w:numPr>
        <w:spacing w:before="0" w:line="240" w:lineRule="auto"/>
        <w:ind w:left="567" w:hanging="567"/>
        <w:rPr>
          <w:rFonts w:ascii="Calibri Light" w:hAnsi="Calibri Light" w:cs="Calibri Light"/>
          <w:color w:val="2E74B5" w:themeColor="accent1" w:themeShade="BF"/>
          <w:sz w:val="28"/>
          <w:szCs w:val="28"/>
          <w:lang w:val="en-GB"/>
        </w:rPr>
      </w:pPr>
      <w:r w:rsidRPr="00C54235">
        <w:rPr>
          <w:rFonts w:ascii="Calibri Light" w:hAnsi="Calibri Light" w:cs="Calibri Light"/>
          <w:color w:val="2E74B5" w:themeColor="accent1" w:themeShade="BF"/>
          <w:sz w:val="28"/>
          <w:szCs w:val="28"/>
          <w:lang w:val="en-GB"/>
        </w:rPr>
        <w:t>Incident handling</w:t>
      </w:r>
    </w:p>
    <w:p w14:paraId="47F28CD1" w14:textId="757AF8CD" w:rsidR="0013037F" w:rsidRPr="00C54235" w:rsidRDefault="007D226A" w:rsidP="003A210F">
      <w:pPr>
        <w:pStyle w:val="Heading3"/>
        <w:keepNext w:val="0"/>
        <w:keepLines w:val="0"/>
        <w:ind w:left="567"/>
        <w:rPr>
          <w:rFonts w:ascii="Calibri Light" w:eastAsia="DengXian" w:hAnsi="Calibri Light" w:cs="Calibri Light"/>
          <w:b/>
          <w:lang w:val="en-GB"/>
        </w:rPr>
      </w:pPr>
      <w:bookmarkStart w:id="8" w:name="_Toc114646548"/>
      <w:r w:rsidRPr="00C54235">
        <w:rPr>
          <w:rFonts w:ascii="Calibri Light" w:eastAsia="DengXian" w:hAnsi="Calibri Light" w:cs="Calibri Light"/>
          <w:lang w:val="en-GB"/>
        </w:rPr>
        <w:t xml:space="preserve">Any possible incident </w:t>
      </w:r>
      <w:r w:rsidR="00D85498" w:rsidRPr="00C54235">
        <w:rPr>
          <w:rFonts w:ascii="Calibri Light" w:eastAsia="DengXian" w:hAnsi="Calibri Light" w:cs="Calibri Light"/>
          <w:lang w:val="en-GB"/>
        </w:rPr>
        <w:t>must</w:t>
      </w:r>
      <w:r w:rsidRPr="00C54235">
        <w:rPr>
          <w:rFonts w:ascii="Calibri Light" w:eastAsia="DengXian" w:hAnsi="Calibri Light" w:cs="Calibri Light"/>
          <w:lang w:val="en-GB"/>
        </w:rPr>
        <w:t xml:space="preserve"> be notified to URs </w:t>
      </w:r>
      <w:r w:rsidR="00F00762">
        <w:rPr>
          <w:rFonts w:ascii="Calibri Light" w:eastAsia="DengXian" w:hAnsi="Calibri Light" w:cs="Calibri Light"/>
          <w:lang w:val="en-GB"/>
        </w:rPr>
        <w:t>CSIRT</w:t>
      </w:r>
      <w:r w:rsidRPr="00C54235">
        <w:rPr>
          <w:rFonts w:ascii="Calibri Light" w:eastAsia="DengXian" w:hAnsi="Calibri Light" w:cs="Calibri Light"/>
          <w:lang w:val="en-GB"/>
        </w:rPr>
        <w:t xml:space="preserve"> at the earliest opportunity</w:t>
      </w:r>
      <w:bookmarkEnd w:id="8"/>
    </w:p>
    <w:p w14:paraId="3F110CC9" w14:textId="77777777" w:rsidR="0013037F" w:rsidRPr="00C54235" w:rsidRDefault="007D226A" w:rsidP="00990C9A">
      <w:pPr>
        <w:pStyle w:val="Heading3"/>
        <w:keepNext w:val="0"/>
        <w:keepLines w:val="0"/>
        <w:numPr>
          <w:ilvl w:val="2"/>
          <w:numId w:val="27"/>
        </w:numPr>
        <w:ind w:left="1134" w:hanging="567"/>
        <w:rPr>
          <w:rFonts w:ascii="Calibri Light" w:eastAsia="DengXian" w:hAnsi="Calibri Light" w:cs="Calibri Light"/>
          <w:b/>
          <w:lang w:val="en-GB"/>
        </w:rPr>
      </w:pPr>
      <w:bookmarkStart w:id="9" w:name="_Toc114646549"/>
      <w:r w:rsidRPr="00C54235">
        <w:rPr>
          <w:rFonts w:ascii="Calibri Light" w:eastAsia="DengXian" w:hAnsi="Calibri Light" w:cs="Calibri Light"/>
          <w:lang w:val="en-GB"/>
        </w:rPr>
        <w:t>Investigations</w:t>
      </w:r>
      <w:bookmarkEnd w:id="9"/>
    </w:p>
    <w:p w14:paraId="7DA9336D" w14:textId="77777777" w:rsidR="00415074" w:rsidRPr="00C54235" w:rsidRDefault="00AB17AD" w:rsidP="00AB17AD">
      <w:pPr>
        <w:ind w:left="840"/>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T</w:t>
      </w:r>
      <w:r w:rsidR="00125516" w:rsidRPr="00C54235">
        <w:rPr>
          <w:rFonts w:ascii="Calibri Light" w:eastAsia="DengXian" w:hAnsi="Calibri Light" w:cs="Calibri Light"/>
          <w:sz w:val="24"/>
          <w:szCs w:val="24"/>
          <w:lang w:val="en-GB"/>
        </w:rPr>
        <w:t xml:space="preserve">he partner provides </w:t>
      </w:r>
    </w:p>
    <w:p w14:paraId="0C245337" w14:textId="7C5A03BD" w:rsidR="00125516" w:rsidRPr="00C54235" w:rsidRDefault="00125516" w:rsidP="00FB1979">
      <w:pPr>
        <w:pStyle w:val="ListParagraph"/>
        <w:numPr>
          <w:ilvl w:val="0"/>
          <w:numId w:val="10"/>
        </w:numPr>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access to relevant logging and information</w:t>
      </w:r>
      <w:r w:rsidR="00415074" w:rsidRPr="00C54235">
        <w:rPr>
          <w:rFonts w:ascii="Calibri Light" w:eastAsia="DengXian" w:hAnsi="Calibri Light" w:cs="Calibri Light"/>
          <w:sz w:val="24"/>
          <w:szCs w:val="24"/>
          <w:lang w:val="en-GB"/>
        </w:rPr>
        <w:t xml:space="preserve"> in a timely manner</w:t>
      </w:r>
      <w:r w:rsidRPr="00C54235">
        <w:rPr>
          <w:rFonts w:ascii="Calibri Light" w:eastAsia="DengXian" w:hAnsi="Calibri Light" w:cs="Calibri Light"/>
          <w:sz w:val="24"/>
          <w:szCs w:val="24"/>
          <w:lang w:val="en-GB"/>
        </w:rPr>
        <w:t>, either in line with logging requirements mentioned above and/or additional logs as they become necessary</w:t>
      </w:r>
    </w:p>
    <w:p w14:paraId="6DA11C05" w14:textId="0C885628" w:rsidR="00415074" w:rsidRPr="00C54235" w:rsidRDefault="00FB1BB4" w:rsidP="00FB1979">
      <w:pPr>
        <w:pStyle w:val="ListParagraph"/>
        <w:numPr>
          <w:ilvl w:val="0"/>
          <w:numId w:val="10"/>
        </w:numPr>
        <w:rPr>
          <w:rFonts w:ascii="Calibri Light" w:eastAsia="DengXian" w:hAnsi="Calibri Light" w:cs="Calibri Light"/>
          <w:sz w:val="24"/>
          <w:szCs w:val="24"/>
          <w:lang w:val="en-GB"/>
        </w:rPr>
      </w:pPr>
      <w:r>
        <w:rPr>
          <w:rFonts w:ascii="Calibri Light" w:eastAsia="DengXian" w:hAnsi="Calibri Light" w:cs="Calibri Light"/>
          <w:sz w:val="24"/>
          <w:szCs w:val="24"/>
          <w:lang w:val="en-GB"/>
        </w:rPr>
        <w:t>contact information</w:t>
      </w:r>
      <w:r w:rsidR="00307ABF">
        <w:rPr>
          <w:rFonts w:ascii="Calibri Light" w:eastAsia="DengXian" w:hAnsi="Calibri Light" w:cs="Calibri Light"/>
          <w:sz w:val="24"/>
          <w:szCs w:val="24"/>
          <w:lang w:val="en-GB"/>
        </w:rPr>
        <w:t xml:space="preserve"> of their relevant staff, </w:t>
      </w:r>
      <w:r w:rsidR="00415074" w:rsidRPr="00C54235">
        <w:rPr>
          <w:rFonts w:ascii="Calibri Light" w:eastAsia="DengXian" w:hAnsi="Calibri Light" w:cs="Calibri Light"/>
          <w:sz w:val="24"/>
          <w:szCs w:val="24"/>
          <w:lang w:val="en-GB"/>
        </w:rPr>
        <w:t>where possible a single point of contact</w:t>
      </w:r>
      <w:r w:rsidR="00307ABF">
        <w:rPr>
          <w:rFonts w:ascii="Calibri Light" w:eastAsia="DengXian" w:hAnsi="Calibri Light" w:cs="Calibri Light"/>
          <w:sz w:val="24"/>
          <w:szCs w:val="24"/>
          <w:lang w:val="en-GB"/>
        </w:rPr>
        <w:t xml:space="preserve">, </w:t>
      </w:r>
      <w:r w:rsidR="00415074" w:rsidRPr="00C54235">
        <w:rPr>
          <w:rFonts w:ascii="Calibri Light" w:eastAsia="DengXian" w:hAnsi="Calibri Light" w:cs="Calibri Light"/>
          <w:sz w:val="24"/>
          <w:szCs w:val="24"/>
          <w:lang w:val="en-GB"/>
        </w:rPr>
        <w:t>for the purpose of the investigation and incident handling</w:t>
      </w:r>
    </w:p>
    <w:p w14:paraId="7E104AAC" w14:textId="77777777" w:rsidR="007652C4" w:rsidRPr="00C54235" w:rsidRDefault="007652C4">
      <w:pPr>
        <w:rPr>
          <w:rFonts w:ascii="Calibri Light" w:eastAsia="DengXian" w:hAnsi="Calibri Light" w:cs="Calibri Light"/>
          <w:b/>
          <w:bCs/>
          <w:kern w:val="44"/>
          <w:sz w:val="32"/>
          <w:szCs w:val="32"/>
          <w:lang w:val="en-GB"/>
        </w:rPr>
      </w:pPr>
      <w:r w:rsidRPr="00C54235">
        <w:rPr>
          <w:rFonts w:ascii="Calibri Light" w:eastAsia="DengXian" w:hAnsi="Calibri Light" w:cs="Calibri Light"/>
          <w:sz w:val="32"/>
          <w:szCs w:val="32"/>
          <w:lang w:val="en-GB"/>
        </w:rPr>
        <w:br w:type="page"/>
      </w:r>
    </w:p>
    <w:p w14:paraId="68991070" w14:textId="45E8E89E" w:rsidR="005D58E9" w:rsidRPr="00C54235" w:rsidRDefault="004D36CE" w:rsidP="00990C9A">
      <w:pPr>
        <w:pStyle w:val="Heading1"/>
        <w:keepNext w:val="0"/>
        <w:keepLines w:val="0"/>
        <w:numPr>
          <w:ilvl w:val="0"/>
          <w:numId w:val="27"/>
        </w:numPr>
        <w:spacing w:before="0" w:line="360" w:lineRule="auto"/>
        <w:ind w:left="475" w:hanging="475"/>
        <w:rPr>
          <w:rFonts w:ascii="Calibri Light" w:eastAsia="DengXian" w:hAnsi="Calibri Light" w:cs="Calibri Light"/>
          <w:b/>
          <w:lang w:val="en-GB"/>
        </w:rPr>
      </w:pPr>
      <w:bookmarkStart w:id="10" w:name="_Toc85704615"/>
      <w:bookmarkStart w:id="11" w:name="_Toc114646913"/>
      <w:r w:rsidRPr="00C54235">
        <w:rPr>
          <w:rFonts w:ascii="Calibri Light" w:eastAsia="DengXian" w:hAnsi="Calibri Light" w:cs="Calibri Light"/>
          <w:lang w:val="en-GB"/>
        </w:rPr>
        <w:lastRenderedPageBreak/>
        <w:t>University of Roehampton’s Responsibilities and Tasks</w:t>
      </w:r>
      <w:bookmarkEnd w:id="10"/>
      <w:bookmarkEnd w:id="11"/>
    </w:p>
    <w:p w14:paraId="2072EF9C" w14:textId="77777777" w:rsidR="008D3575" w:rsidRPr="00C54235" w:rsidRDefault="008D3575" w:rsidP="008D3575">
      <w:pPr>
        <w:pStyle w:val="ListParagraph"/>
        <w:keepNext/>
        <w:keepLines/>
        <w:numPr>
          <w:ilvl w:val="0"/>
          <w:numId w:val="19"/>
        </w:numPr>
        <w:outlineLvl w:val="3"/>
        <w:rPr>
          <w:rFonts w:ascii="Calibri Light" w:eastAsiaTheme="majorEastAsia" w:hAnsi="Calibri Light" w:cs="Calibri Light"/>
          <w:b/>
          <w:bCs/>
          <w:vanish/>
          <w:sz w:val="28"/>
          <w:szCs w:val="28"/>
          <w:lang w:val="en-GB"/>
        </w:rPr>
      </w:pPr>
    </w:p>
    <w:p w14:paraId="53188003" w14:textId="3979B0D5" w:rsidR="000D35B4" w:rsidRPr="00C54235" w:rsidRDefault="004D36CE" w:rsidP="005C46AA">
      <w:pPr>
        <w:pStyle w:val="Heading4"/>
        <w:numPr>
          <w:ilvl w:val="1"/>
          <w:numId w:val="19"/>
        </w:numPr>
        <w:spacing w:before="0" w:line="240" w:lineRule="auto"/>
        <w:ind w:left="567" w:hanging="567"/>
        <w:rPr>
          <w:rFonts w:ascii="Calibri Light" w:hAnsi="Calibri Light" w:cs="Calibri Light"/>
          <w:color w:val="2E74B5" w:themeColor="accent1" w:themeShade="BF"/>
          <w:sz w:val="28"/>
          <w:szCs w:val="28"/>
          <w:lang w:val="en-GB"/>
        </w:rPr>
      </w:pPr>
      <w:r w:rsidRPr="00C54235">
        <w:rPr>
          <w:rFonts w:ascii="Calibri Light" w:hAnsi="Calibri Light" w:cs="Calibri Light"/>
          <w:color w:val="2E74B5" w:themeColor="accent1" w:themeShade="BF"/>
          <w:sz w:val="28"/>
          <w:szCs w:val="28"/>
          <w:lang w:val="en-GB"/>
        </w:rPr>
        <w:t>Solutions/</w:t>
      </w:r>
      <w:r w:rsidR="00ED16F0" w:rsidRPr="00C54235">
        <w:rPr>
          <w:rFonts w:ascii="Calibri Light" w:hAnsi="Calibri Light" w:cs="Calibri Light"/>
          <w:color w:val="2E74B5" w:themeColor="accent1" w:themeShade="BF"/>
          <w:sz w:val="28"/>
          <w:szCs w:val="28"/>
          <w:lang w:val="en-GB"/>
        </w:rPr>
        <w:t>Service</w:t>
      </w:r>
      <w:r w:rsidR="009A3A3D" w:rsidRPr="00C54235">
        <w:rPr>
          <w:rFonts w:ascii="Calibri Light" w:hAnsi="Calibri Light" w:cs="Calibri Light"/>
          <w:color w:val="2E74B5" w:themeColor="accent1" w:themeShade="BF"/>
          <w:sz w:val="28"/>
          <w:szCs w:val="28"/>
          <w:lang w:val="en-GB"/>
        </w:rPr>
        <w:t xml:space="preserve"> </w:t>
      </w:r>
      <w:r w:rsidR="00FA2EBC" w:rsidRPr="00C54235">
        <w:rPr>
          <w:rFonts w:ascii="Calibri Light" w:hAnsi="Calibri Light" w:cs="Calibri Light"/>
          <w:color w:val="2E74B5" w:themeColor="accent1" w:themeShade="BF"/>
          <w:sz w:val="28"/>
          <w:szCs w:val="28"/>
          <w:lang w:val="en-GB"/>
        </w:rPr>
        <w:t>Owner</w:t>
      </w:r>
      <w:r w:rsidR="00C54235" w:rsidRPr="00C54235">
        <w:rPr>
          <w:rFonts w:ascii="Calibri Light" w:hAnsi="Calibri Light" w:cs="Calibri Light"/>
          <w:color w:val="2E74B5" w:themeColor="accent1" w:themeShade="BF"/>
          <w:sz w:val="28"/>
          <w:szCs w:val="28"/>
          <w:lang w:val="en-GB"/>
        </w:rPr>
        <w:t xml:space="preserve"> </w:t>
      </w:r>
      <w:r w:rsidR="00C54235" w:rsidRPr="00C54235">
        <w:rPr>
          <w:sz w:val="24"/>
          <w:szCs w:val="24"/>
          <w:lang w:val="en-GB"/>
        </w:rPr>
        <w:t>(usually the department utilising the solution /service)</w:t>
      </w:r>
    </w:p>
    <w:p w14:paraId="33CE7874" w14:textId="77777777" w:rsidR="009C2EE8" w:rsidRPr="00C54235" w:rsidRDefault="009C2EE8" w:rsidP="002C252B">
      <w:pPr>
        <w:ind w:left="567"/>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Ensures</w:t>
      </w:r>
    </w:p>
    <w:p w14:paraId="6DF3DF6F" w14:textId="4DBD37E7" w:rsidR="0013037F" w:rsidRPr="00C54235" w:rsidRDefault="009E2B5B" w:rsidP="009C2EE8">
      <w:pPr>
        <w:pStyle w:val="ListParagraph"/>
        <w:numPr>
          <w:ilvl w:val="0"/>
          <w:numId w:val="10"/>
        </w:numPr>
        <w:rPr>
          <w:rFonts w:ascii="Calibri Light" w:eastAsia="DengXian" w:hAnsi="Calibri Light" w:cs="Calibri Light"/>
          <w:b/>
          <w:sz w:val="24"/>
          <w:szCs w:val="24"/>
          <w:lang w:val="en-GB"/>
        </w:rPr>
      </w:pPr>
      <w:r w:rsidRPr="00C54235">
        <w:rPr>
          <w:rFonts w:ascii="Calibri Light" w:eastAsia="DengXian" w:hAnsi="Calibri Light" w:cs="Calibri Light"/>
          <w:sz w:val="24"/>
          <w:szCs w:val="24"/>
          <w:lang w:val="en-GB"/>
        </w:rPr>
        <w:t xml:space="preserve">Prerequisites and </w:t>
      </w:r>
      <w:r w:rsidR="007D226A" w:rsidRPr="00C54235">
        <w:rPr>
          <w:rFonts w:ascii="Calibri Light" w:eastAsia="DengXian" w:hAnsi="Calibri Light" w:cs="Calibri Light"/>
          <w:sz w:val="24"/>
          <w:szCs w:val="24"/>
          <w:lang w:val="en-GB"/>
        </w:rPr>
        <w:t>re</w:t>
      </w:r>
      <w:r w:rsidR="003F5599" w:rsidRPr="00C54235">
        <w:rPr>
          <w:rFonts w:ascii="Calibri Light" w:eastAsia="DengXian" w:hAnsi="Calibri Light" w:cs="Calibri Light"/>
          <w:sz w:val="24"/>
          <w:szCs w:val="24"/>
          <w:lang w:val="en-GB"/>
        </w:rPr>
        <w:t xml:space="preserve">sponsibilities </w:t>
      </w:r>
      <w:r w:rsidR="007D226A" w:rsidRPr="00C54235">
        <w:rPr>
          <w:rFonts w:ascii="Calibri Light" w:eastAsia="DengXian" w:hAnsi="Calibri Light" w:cs="Calibri Light"/>
          <w:sz w:val="24"/>
          <w:szCs w:val="24"/>
          <w:lang w:val="en-GB"/>
        </w:rPr>
        <w:t>are adhered to</w:t>
      </w:r>
    </w:p>
    <w:p w14:paraId="6F1665DE" w14:textId="24DE622F" w:rsidR="003F5599" w:rsidRPr="00C54235" w:rsidRDefault="003F5599" w:rsidP="009C2EE8">
      <w:pPr>
        <w:pStyle w:val="ListParagraph"/>
        <w:numPr>
          <w:ilvl w:val="0"/>
          <w:numId w:val="10"/>
        </w:numPr>
        <w:rPr>
          <w:rFonts w:ascii="Calibri Light" w:eastAsia="DengXian" w:hAnsi="Calibri Light" w:cs="Calibri Light"/>
          <w:b/>
          <w:sz w:val="24"/>
          <w:szCs w:val="24"/>
          <w:lang w:val="en-GB"/>
        </w:rPr>
      </w:pPr>
      <w:r w:rsidRPr="00C54235">
        <w:rPr>
          <w:rFonts w:ascii="Calibri Light" w:eastAsia="DengXian" w:hAnsi="Calibri Light" w:cs="Calibri Light"/>
          <w:sz w:val="24"/>
          <w:szCs w:val="24"/>
          <w:lang w:val="en-GB"/>
        </w:rPr>
        <w:t>Guidance provided by DPO and ISO is</w:t>
      </w:r>
      <w:r w:rsidR="004A40B3" w:rsidRPr="00C54235">
        <w:rPr>
          <w:rFonts w:ascii="Calibri Light" w:eastAsia="DengXian" w:hAnsi="Calibri Light" w:cs="Calibri Light"/>
          <w:sz w:val="24"/>
          <w:szCs w:val="24"/>
          <w:lang w:val="en-GB"/>
        </w:rPr>
        <w:t xml:space="preserve"> followed</w:t>
      </w:r>
    </w:p>
    <w:p w14:paraId="0D78CE2D" w14:textId="386F51AF" w:rsidR="009C2EE8" w:rsidRPr="00C54235" w:rsidRDefault="004A40B3" w:rsidP="009C2EE8">
      <w:pPr>
        <w:pStyle w:val="ListParagraph"/>
        <w:numPr>
          <w:ilvl w:val="0"/>
          <w:numId w:val="10"/>
        </w:numPr>
        <w:rPr>
          <w:rFonts w:ascii="Calibri Light" w:eastAsia="DengXian" w:hAnsi="Calibri Light" w:cs="Calibri Light"/>
          <w:b/>
          <w:sz w:val="24"/>
          <w:szCs w:val="24"/>
          <w:lang w:val="en-GB"/>
        </w:rPr>
      </w:pPr>
      <w:r w:rsidRPr="00C54235">
        <w:rPr>
          <w:rFonts w:ascii="Calibri Light" w:eastAsia="DengXian" w:hAnsi="Calibri Light" w:cs="Calibri Light"/>
          <w:sz w:val="24"/>
          <w:szCs w:val="24"/>
          <w:lang w:val="en-GB"/>
        </w:rPr>
        <w:t>I</w:t>
      </w:r>
      <w:r w:rsidR="00C56B9C" w:rsidRPr="00C54235">
        <w:rPr>
          <w:rFonts w:ascii="Calibri Light" w:eastAsia="DengXian" w:hAnsi="Calibri Light" w:cs="Calibri Light"/>
          <w:sz w:val="24"/>
          <w:szCs w:val="24"/>
          <w:lang w:val="en-GB"/>
        </w:rPr>
        <w:t>nformation is provided in a timely manner</w:t>
      </w:r>
      <w:r w:rsidRPr="00C54235">
        <w:rPr>
          <w:rFonts w:ascii="Calibri Light" w:eastAsia="DengXian" w:hAnsi="Calibri Light" w:cs="Calibri Light"/>
          <w:sz w:val="24"/>
          <w:szCs w:val="24"/>
          <w:lang w:val="en-GB"/>
        </w:rPr>
        <w:t xml:space="preserve"> </w:t>
      </w:r>
    </w:p>
    <w:p w14:paraId="0481D526" w14:textId="6B37918A" w:rsidR="00C56B9C" w:rsidRPr="00C54235" w:rsidRDefault="00501F15" w:rsidP="009C2EE8">
      <w:pPr>
        <w:pStyle w:val="ListParagraph"/>
        <w:numPr>
          <w:ilvl w:val="0"/>
          <w:numId w:val="10"/>
        </w:numPr>
        <w:rPr>
          <w:rFonts w:ascii="Calibri Light" w:eastAsia="DengXian" w:hAnsi="Calibri Light" w:cs="Calibri Light"/>
          <w:b/>
          <w:sz w:val="24"/>
          <w:szCs w:val="24"/>
          <w:lang w:val="en-GB"/>
        </w:rPr>
      </w:pPr>
      <w:r>
        <w:rPr>
          <w:rFonts w:ascii="Calibri Light" w:eastAsia="DengXian" w:hAnsi="Calibri Light" w:cs="Calibri Light"/>
          <w:sz w:val="24"/>
          <w:szCs w:val="24"/>
          <w:lang w:val="en-GB"/>
        </w:rPr>
        <w:t>C</w:t>
      </w:r>
      <w:r w:rsidR="00C56B9C" w:rsidRPr="00C54235">
        <w:rPr>
          <w:rFonts w:ascii="Calibri Light" w:eastAsia="DengXian" w:hAnsi="Calibri Light" w:cs="Calibri Light"/>
          <w:sz w:val="24"/>
          <w:szCs w:val="24"/>
          <w:lang w:val="en-GB"/>
        </w:rPr>
        <w:t xml:space="preserve">hanges are shared with the relevant parties </w:t>
      </w:r>
    </w:p>
    <w:p w14:paraId="44EEACD7" w14:textId="5714A3CD" w:rsidR="00274D1E" w:rsidRPr="00FB0083" w:rsidRDefault="00501F15" w:rsidP="009C2EE8">
      <w:pPr>
        <w:pStyle w:val="ListParagraph"/>
        <w:numPr>
          <w:ilvl w:val="0"/>
          <w:numId w:val="10"/>
        </w:numPr>
        <w:rPr>
          <w:rFonts w:ascii="Calibri Light" w:eastAsia="DengXian" w:hAnsi="Calibri Light" w:cs="Calibri Light"/>
          <w:b/>
          <w:sz w:val="24"/>
          <w:szCs w:val="24"/>
          <w:lang w:val="en-GB"/>
        </w:rPr>
      </w:pPr>
      <w:r>
        <w:rPr>
          <w:rFonts w:ascii="Calibri Light" w:eastAsia="DengXian" w:hAnsi="Calibri Light" w:cs="Calibri Light"/>
          <w:sz w:val="24"/>
          <w:szCs w:val="24"/>
          <w:lang w:val="en-GB"/>
        </w:rPr>
        <w:t>A</w:t>
      </w:r>
      <w:r w:rsidR="00274D1E" w:rsidRPr="00C54235">
        <w:rPr>
          <w:rFonts w:ascii="Calibri Light" w:eastAsia="DengXian" w:hAnsi="Calibri Light" w:cs="Calibri Light"/>
          <w:sz w:val="24"/>
          <w:szCs w:val="24"/>
          <w:lang w:val="en-GB"/>
        </w:rPr>
        <w:t>ny changes to this process are observed and supported</w:t>
      </w:r>
    </w:p>
    <w:p w14:paraId="3AC4E3CA" w14:textId="420FC2AD" w:rsidR="00FB0083" w:rsidRDefault="00685300" w:rsidP="00FB0083">
      <w:pPr>
        <w:pStyle w:val="ListParagraph"/>
        <w:numPr>
          <w:ilvl w:val="0"/>
          <w:numId w:val="10"/>
        </w:numPr>
        <w:rPr>
          <w:rFonts w:ascii="Calibri Light" w:eastAsia="DengXian" w:hAnsi="Calibri Light" w:cs="Calibri Light"/>
          <w:bCs/>
          <w:sz w:val="24"/>
          <w:szCs w:val="24"/>
          <w:lang w:val="en-GB"/>
        </w:rPr>
      </w:pPr>
      <w:r>
        <w:rPr>
          <w:rFonts w:ascii="Calibri Light" w:eastAsia="DengXian" w:hAnsi="Calibri Light" w:cs="Calibri Light"/>
          <w:bCs/>
          <w:sz w:val="24"/>
          <w:szCs w:val="24"/>
          <w:lang w:val="en-GB"/>
        </w:rPr>
        <w:t>Continued o</w:t>
      </w:r>
      <w:r w:rsidR="00FB0083" w:rsidRPr="00FB0083">
        <w:rPr>
          <w:rFonts w:ascii="Calibri Light" w:eastAsia="DengXian" w:hAnsi="Calibri Light" w:cs="Calibri Light"/>
          <w:bCs/>
          <w:sz w:val="24"/>
          <w:szCs w:val="24"/>
          <w:lang w:val="en-GB"/>
        </w:rPr>
        <w:t>wn</w:t>
      </w:r>
      <w:r>
        <w:rPr>
          <w:rFonts w:ascii="Calibri Light" w:eastAsia="DengXian" w:hAnsi="Calibri Light" w:cs="Calibri Light"/>
          <w:bCs/>
          <w:sz w:val="24"/>
          <w:szCs w:val="24"/>
          <w:lang w:val="en-GB"/>
        </w:rPr>
        <w:t>er</w:t>
      </w:r>
      <w:r w:rsidR="00FB0083" w:rsidRPr="00FB0083">
        <w:rPr>
          <w:rFonts w:ascii="Calibri Light" w:eastAsia="DengXian" w:hAnsi="Calibri Light" w:cs="Calibri Light"/>
          <w:bCs/>
          <w:sz w:val="24"/>
          <w:szCs w:val="24"/>
          <w:lang w:val="en-GB"/>
        </w:rPr>
        <w:t>s</w:t>
      </w:r>
      <w:r>
        <w:rPr>
          <w:rFonts w:ascii="Calibri Light" w:eastAsia="DengXian" w:hAnsi="Calibri Light" w:cs="Calibri Light"/>
          <w:bCs/>
          <w:sz w:val="24"/>
          <w:szCs w:val="24"/>
          <w:lang w:val="en-GB"/>
        </w:rPr>
        <w:t>hip</w:t>
      </w:r>
      <w:r w:rsidR="00FB0083" w:rsidRPr="00FB0083">
        <w:rPr>
          <w:rFonts w:ascii="Calibri Light" w:eastAsia="DengXian" w:hAnsi="Calibri Light" w:cs="Calibri Light"/>
          <w:bCs/>
          <w:sz w:val="24"/>
          <w:szCs w:val="24"/>
          <w:lang w:val="en-GB"/>
        </w:rPr>
        <w:t xml:space="preserve"> and manage</w:t>
      </w:r>
      <w:r>
        <w:rPr>
          <w:rFonts w:ascii="Calibri Light" w:eastAsia="DengXian" w:hAnsi="Calibri Light" w:cs="Calibri Light"/>
          <w:bCs/>
          <w:sz w:val="24"/>
          <w:szCs w:val="24"/>
          <w:lang w:val="en-GB"/>
        </w:rPr>
        <w:t xml:space="preserve">ment of </w:t>
      </w:r>
      <w:r w:rsidR="00FB0083" w:rsidRPr="00FB0083">
        <w:rPr>
          <w:rFonts w:ascii="Calibri Light" w:eastAsia="DengXian" w:hAnsi="Calibri Light" w:cs="Calibri Light"/>
          <w:bCs/>
          <w:sz w:val="24"/>
          <w:szCs w:val="24"/>
          <w:lang w:val="en-GB"/>
        </w:rPr>
        <w:t>the relationship with the vendor, seeking support as necessary from other UR departments (e.g. IT for technical support where agreed, …)</w:t>
      </w:r>
    </w:p>
    <w:p w14:paraId="71AC4854" w14:textId="33FC4963" w:rsidR="00585A70" w:rsidRPr="00FB0083" w:rsidRDefault="00585A70" w:rsidP="00FB0083">
      <w:pPr>
        <w:pStyle w:val="ListParagraph"/>
        <w:numPr>
          <w:ilvl w:val="0"/>
          <w:numId w:val="10"/>
        </w:numPr>
        <w:rPr>
          <w:rFonts w:ascii="Calibri Light" w:eastAsia="DengXian" w:hAnsi="Calibri Light" w:cs="Calibri Light"/>
          <w:bCs/>
          <w:sz w:val="24"/>
          <w:szCs w:val="24"/>
          <w:lang w:val="en-GB"/>
        </w:rPr>
      </w:pPr>
      <w:r>
        <w:rPr>
          <w:rFonts w:ascii="Calibri Light" w:eastAsia="DengXian" w:hAnsi="Calibri Light" w:cs="Calibri Light"/>
          <w:bCs/>
          <w:sz w:val="24"/>
          <w:szCs w:val="24"/>
          <w:lang w:val="en-GB"/>
        </w:rPr>
        <w:t xml:space="preserve">Active support of </w:t>
      </w:r>
      <w:r w:rsidR="00EB28C2">
        <w:rPr>
          <w:rFonts w:ascii="Calibri Light" w:eastAsia="DengXian" w:hAnsi="Calibri Light" w:cs="Calibri Light"/>
          <w:bCs/>
          <w:sz w:val="24"/>
          <w:szCs w:val="24"/>
          <w:lang w:val="en-GB"/>
        </w:rPr>
        <w:t>security maintenance of the solution (</w:t>
      </w:r>
      <w:r w:rsidR="00665140">
        <w:rPr>
          <w:rFonts w:ascii="Calibri Light" w:eastAsia="DengXian" w:hAnsi="Calibri Light" w:cs="Calibri Light"/>
          <w:bCs/>
          <w:sz w:val="24"/>
          <w:szCs w:val="24"/>
          <w:lang w:val="en-GB"/>
        </w:rPr>
        <w:t xml:space="preserve">e.g. </w:t>
      </w:r>
      <w:r w:rsidR="003C20B8">
        <w:rPr>
          <w:rFonts w:ascii="Calibri Light" w:eastAsia="DengXian" w:hAnsi="Calibri Light" w:cs="Calibri Light"/>
          <w:bCs/>
          <w:sz w:val="24"/>
          <w:szCs w:val="24"/>
          <w:lang w:val="en-GB"/>
        </w:rPr>
        <w:t xml:space="preserve">maintenance windows to patch/upgrade solutions are </w:t>
      </w:r>
      <w:r w:rsidR="00665140">
        <w:rPr>
          <w:rFonts w:ascii="Calibri Light" w:eastAsia="DengXian" w:hAnsi="Calibri Light" w:cs="Calibri Light"/>
          <w:bCs/>
          <w:sz w:val="24"/>
          <w:szCs w:val="24"/>
          <w:lang w:val="en-GB"/>
        </w:rPr>
        <w:t>agreed to ensure continued compliance)</w:t>
      </w:r>
    </w:p>
    <w:p w14:paraId="790F9383" w14:textId="2E637E19" w:rsidR="00FB0083" w:rsidRPr="00FB0083" w:rsidRDefault="00FB0083" w:rsidP="00FB0083">
      <w:pPr>
        <w:pStyle w:val="ListParagraph"/>
        <w:numPr>
          <w:ilvl w:val="0"/>
          <w:numId w:val="10"/>
        </w:numPr>
        <w:rPr>
          <w:rFonts w:ascii="Calibri Light" w:eastAsia="DengXian" w:hAnsi="Calibri Light" w:cs="Calibri Light"/>
          <w:bCs/>
          <w:sz w:val="24"/>
          <w:szCs w:val="24"/>
          <w:lang w:val="en-GB"/>
        </w:rPr>
      </w:pPr>
      <w:r w:rsidRPr="00FB0083">
        <w:rPr>
          <w:rFonts w:ascii="Calibri Light" w:eastAsia="DengXian" w:hAnsi="Calibri Light" w:cs="Calibri Light"/>
          <w:bCs/>
          <w:sz w:val="24"/>
          <w:szCs w:val="24"/>
          <w:lang w:val="en-GB"/>
        </w:rPr>
        <w:t>if UR user accounts are required as part of a partnership, please see 7.3 for further requirements</w:t>
      </w:r>
    </w:p>
    <w:p w14:paraId="3FCF9831" w14:textId="4CC5A153" w:rsidR="000D35B4" w:rsidRPr="00273341" w:rsidRDefault="003A33BE" w:rsidP="005C46AA">
      <w:pPr>
        <w:pStyle w:val="Heading4"/>
        <w:numPr>
          <w:ilvl w:val="1"/>
          <w:numId w:val="19"/>
        </w:numPr>
        <w:spacing w:before="0" w:line="240" w:lineRule="auto"/>
        <w:ind w:left="567" w:hanging="567"/>
        <w:rPr>
          <w:rFonts w:ascii="Calibri Light" w:hAnsi="Calibri Light" w:cs="Calibri Light"/>
          <w:color w:val="2E74B5" w:themeColor="accent1" w:themeShade="BF"/>
          <w:sz w:val="28"/>
          <w:szCs w:val="28"/>
          <w:lang w:val="en-GB"/>
        </w:rPr>
      </w:pPr>
      <w:r w:rsidRPr="00273341">
        <w:rPr>
          <w:rFonts w:ascii="Calibri Light" w:hAnsi="Calibri Light" w:cs="Calibri Light"/>
          <w:color w:val="2E74B5" w:themeColor="accent1" w:themeShade="BF"/>
          <w:sz w:val="28"/>
          <w:szCs w:val="28"/>
          <w:lang w:val="en-GB"/>
        </w:rPr>
        <w:t>Business Analysts Team</w:t>
      </w:r>
    </w:p>
    <w:p w14:paraId="32D86E34" w14:textId="1AEDDC36" w:rsidR="00125516" w:rsidRPr="00C54235" w:rsidRDefault="00125516" w:rsidP="00274D1E">
      <w:pPr>
        <w:pStyle w:val="ListParagraph"/>
        <w:numPr>
          <w:ilvl w:val="0"/>
          <w:numId w:val="10"/>
        </w:numPr>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 xml:space="preserve">reviews the documents provided by the </w:t>
      </w:r>
      <w:r w:rsidR="00415074" w:rsidRPr="00C54235">
        <w:rPr>
          <w:rFonts w:ascii="Calibri Light" w:eastAsia="DengXian" w:hAnsi="Calibri Light" w:cs="Calibri Light"/>
          <w:sz w:val="24"/>
          <w:szCs w:val="24"/>
          <w:lang w:val="en-GB"/>
        </w:rPr>
        <w:t xml:space="preserve">prospective service owner </w:t>
      </w:r>
      <w:r w:rsidRPr="00C54235">
        <w:rPr>
          <w:rFonts w:ascii="Calibri Light" w:eastAsia="DengXian" w:hAnsi="Calibri Light" w:cs="Calibri Light"/>
          <w:sz w:val="24"/>
          <w:szCs w:val="24"/>
          <w:lang w:val="en-GB"/>
        </w:rPr>
        <w:t>requesting the service</w:t>
      </w:r>
      <w:r w:rsidR="00850FA2" w:rsidRPr="00C54235">
        <w:rPr>
          <w:rFonts w:ascii="Calibri Light" w:eastAsia="DengXian" w:hAnsi="Calibri Light" w:cs="Calibri Light"/>
          <w:sz w:val="24"/>
          <w:szCs w:val="24"/>
          <w:lang w:val="en-GB"/>
        </w:rPr>
        <w:t>(s)</w:t>
      </w:r>
      <w:r w:rsidRPr="00C54235">
        <w:rPr>
          <w:rFonts w:ascii="Calibri Light" w:eastAsia="DengXian" w:hAnsi="Calibri Light" w:cs="Calibri Light"/>
          <w:sz w:val="24"/>
          <w:szCs w:val="24"/>
          <w:lang w:val="en-GB"/>
        </w:rPr>
        <w:t xml:space="preserve"> in question</w:t>
      </w:r>
    </w:p>
    <w:p w14:paraId="34089509" w14:textId="34EBD68E" w:rsidR="00125516" w:rsidRPr="00C54235" w:rsidRDefault="00FD6E26" w:rsidP="00274D1E">
      <w:pPr>
        <w:pStyle w:val="ListParagraph"/>
        <w:numPr>
          <w:ilvl w:val="0"/>
          <w:numId w:val="10"/>
        </w:numPr>
        <w:rPr>
          <w:rFonts w:ascii="Calibri Light" w:eastAsia="DengXian" w:hAnsi="Calibri Light" w:cs="Calibri Light"/>
          <w:sz w:val="24"/>
          <w:szCs w:val="24"/>
          <w:lang w:val="en-GB"/>
        </w:rPr>
      </w:pPr>
      <w:r>
        <w:rPr>
          <w:rFonts w:ascii="Calibri Light" w:eastAsia="DengXian" w:hAnsi="Calibri Light" w:cs="Calibri Light"/>
          <w:sz w:val="24"/>
          <w:szCs w:val="24"/>
          <w:lang w:val="en-GB"/>
        </w:rPr>
        <w:t xml:space="preserve">confirms with </w:t>
      </w:r>
      <w:r w:rsidR="00125516" w:rsidRPr="00C54235">
        <w:rPr>
          <w:rFonts w:ascii="Calibri Light" w:eastAsia="DengXian" w:hAnsi="Calibri Light" w:cs="Calibri Light"/>
          <w:sz w:val="24"/>
          <w:szCs w:val="24"/>
          <w:lang w:val="en-GB"/>
        </w:rPr>
        <w:t>and engages early in the process</w:t>
      </w:r>
      <w:r w:rsidR="00C41B74" w:rsidRPr="00C54235">
        <w:rPr>
          <w:rFonts w:ascii="Calibri Light" w:eastAsia="DengXian" w:hAnsi="Calibri Light" w:cs="Calibri Light"/>
          <w:sz w:val="24"/>
          <w:szCs w:val="24"/>
          <w:lang w:val="en-GB"/>
        </w:rPr>
        <w:t xml:space="preserve"> with </w:t>
      </w:r>
    </w:p>
    <w:p w14:paraId="484A536F" w14:textId="0180A47F" w:rsidR="00E442DA" w:rsidRPr="00C54235" w:rsidRDefault="00E442DA" w:rsidP="00274D1E">
      <w:pPr>
        <w:pStyle w:val="ListParagraph"/>
        <w:ind w:left="1620" w:firstLine="60"/>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w:t>
      </w:r>
      <w:r w:rsidRPr="00C54235">
        <w:rPr>
          <w:rFonts w:ascii="Calibri Light" w:eastAsia="DengXian" w:hAnsi="Calibri Light" w:cs="Calibri Light"/>
          <w:sz w:val="24"/>
          <w:szCs w:val="24"/>
          <w:lang w:val="en-GB"/>
        </w:rPr>
        <w:tab/>
        <w:t>DPO</w:t>
      </w:r>
      <w:r w:rsidR="00373C2E">
        <w:rPr>
          <w:rFonts w:ascii="Calibri Light" w:eastAsia="DengXian" w:hAnsi="Calibri Light" w:cs="Calibri Light"/>
          <w:sz w:val="24"/>
          <w:szCs w:val="24"/>
          <w:lang w:val="en-GB"/>
        </w:rPr>
        <w:t xml:space="preserve"> / Data Governance Manager</w:t>
      </w:r>
    </w:p>
    <w:p w14:paraId="666FA901" w14:textId="3D596175" w:rsidR="00E442DA" w:rsidRPr="00C54235" w:rsidRDefault="00E442DA" w:rsidP="005A6462">
      <w:pPr>
        <w:pStyle w:val="ListParagraph"/>
        <w:ind w:left="1620" w:firstLine="60"/>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w:t>
      </w:r>
      <w:r w:rsidRPr="00C54235">
        <w:rPr>
          <w:rFonts w:ascii="Calibri Light" w:eastAsia="DengXian" w:hAnsi="Calibri Light" w:cs="Calibri Light"/>
          <w:sz w:val="24"/>
          <w:szCs w:val="24"/>
          <w:lang w:val="en-GB"/>
        </w:rPr>
        <w:tab/>
        <w:t>ISO</w:t>
      </w:r>
      <w:r w:rsidR="00373C2E">
        <w:rPr>
          <w:rFonts w:ascii="Calibri Light" w:eastAsia="DengXian" w:hAnsi="Calibri Light" w:cs="Calibri Light"/>
          <w:sz w:val="24"/>
          <w:szCs w:val="24"/>
          <w:lang w:val="en-GB"/>
        </w:rPr>
        <w:t xml:space="preserve"> / Cyber Services</w:t>
      </w:r>
    </w:p>
    <w:p w14:paraId="61C2EBEA" w14:textId="496F130C" w:rsidR="005A6462" w:rsidRPr="00C54235" w:rsidRDefault="00E442DA" w:rsidP="005A6462">
      <w:pPr>
        <w:pStyle w:val="ListParagraph"/>
        <w:ind w:left="1620" w:firstLine="60"/>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w:t>
      </w:r>
      <w:r w:rsidRPr="00C54235">
        <w:rPr>
          <w:rFonts w:ascii="Calibri Light" w:eastAsia="DengXian" w:hAnsi="Calibri Light" w:cs="Calibri Light"/>
          <w:sz w:val="24"/>
          <w:szCs w:val="24"/>
          <w:lang w:val="en-GB"/>
        </w:rPr>
        <w:tab/>
      </w:r>
      <w:r w:rsidR="00415074" w:rsidRPr="00C54235">
        <w:rPr>
          <w:rFonts w:ascii="Calibri Light" w:eastAsia="DengXian" w:hAnsi="Calibri Light" w:cs="Calibri Light"/>
          <w:sz w:val="24"/>
          <w:szCs w:val="24"/>
          <w:lang w:val="en-GB"/>
        </w:rPr>
        <w:t xml:space="preserve">other parts of </w:t>
      </w:r>
      <w:r w:rsidRPr="00C54235">
        <w:rPr>
          <w:rFonts w:ascii="Calibri Light" w:eastAsia="DengXian" w:hAnsi="Calibri Light" w:cs="Calibri Light"/>
          <w:sz w:val="24"/>
          <w:szCs w:val="24"/>
          <w:lang w:val="en-GB"/>
        </w:rPr>
        <w:t>IT</w:t>
      </w:r>
      <w:r w:rsidR="00C41B74" w:rsidRPr="00C54235">
        <w:rPr>
          <w:rFonts w:ascii="Calibri Light" w:eastAsia="DengXian" w:hAnsi="Calibri Light" w:cs="Calibri Light"/>
          <w:sz w:val="24"/>
          <w:szCs w:val="24"/>
          <w:lang w:val="en-GB"/>
        </w:rPr>
        <w:t xml:space="preserve"> </w:t>
      </w:r>
      <w:r w:rsidR="00C41B74" w:rsidRPr="00C54235">
        <w:rPr>
          <w:rFonts w:ascii="Calibri Light" w:eastAsia="DengXian" w:hAnsi="Calibri Light" w:cs="Calibri Light"/>
          <w:i/>
          <w:iCs/>
          <w:sz w:val="24"/>
          <w:szCs w:val="24"/>
          <w:lang w:val="en-GB"/>
        </w:rPr>
        <w:t xml:space="preserve">(if </w:t>
      </w:r>
      <w:r w:rsidR="00850FA2" w:rsidRPr="00C54235">
        <w:rPr>
          <w:rFonts w:ascii="Calibri Light" w:eastAsia="DengXian" w:hAnsi="Calibri Light" w:cs="Calibri Light"/>
          <w:i/>
          <w:iCs/>
          <w:sz w:val="24"/>
          <w:szCs w:val="24"/>
          <w:lang w:val="en-GB"/>
        </w:rPr>
        <w:t xml:space="preserve">UR </w:t>
      </w:r>
      <w:r w:rsidR="00C41B74" w:rsidRPr="00C54235">
        <w:rPr>
          <w:rFonts w:ascii="Calibri Light" w:eastAsia="DengXian" w:hAnsi="Calibri Light" w:cs="Calibri Light"/>
          <w:i/>
          <w:iCs/>
          <w:sz w:val="24"/>
          <w:szCs w:val="24"/>
          <w:lang w:val="en-GB"/>
        </w:rPr>
        <w:t>IT plays any part during the lifetime of this service)</w:t>
      </w:r>
      <w:r w:rsidR="002802CE" w:rsidRPr="00C54235">
        <w:rPr>
          <w:rFonts w:ascii="Calibri Light" w:eastAsia="DengXian" w:hAnsi="Calibri Light" w:cs="Calibri Light"/>
          <w:i/>
          <w:iCs/>
          <w:sz w:val="24"/>
          <w:szCs w:val="24"/>
          <w:lang w:val="en-GB"/>
        </w:rPr>
        <w:br/>
      </w:r>
    </w:p>
    <w:p w14:paraId="56BBEE52" w14:textId="3B66FC4D" w:rsidR="0013037F" w:rsidRPr="00C54235" w:rsidRDefault="00A446EA" w:rsidP="005C46AA">
      <w:pPr>
        <w:pStyle w:val="Heading4"/>
        <w:numPr>
          <w:ilvl w:val="1"/>
          <w:numId w:val="19"/>
        </w:numPr>
        <w:spacing w:before="0" w:line="240" w:lineRule="auto"/>
        <w:ind w:left="567" w:hanging="567"/>
        <w:rPr>
          <w:rFonts w:ascii="Calibri Light" w:hAnsi="Calibri Light" w:cs="Calibri Light"/>
          <w:color w:val="2E74B5" w:themeColor="accent1" w:themeShade="BF"/>
          <w:sz w:val="28"/>
          <w:szCs w:val="28"/>
          <w:lang w:val="en-GB"/>
        </w:rPr>
      </w:pPr>
      <w:r>
        <w:rPr>
          <w:rFonts w:ascii="Calibri Light" w:hAnsi="Calibri Light" w:cs="Calibri Light"/>
          <w:color w:val="2E74B5" w:themeColor="accent1" w:themeShade="BF"/>
          <w:sz w:val="28"/>
          <w:szCs w:val="28"/>
          <w:lang w:val="en-GB"/>
        </w:rPr>
        <w:t xml:space="preserve">Cyber Services </w:t>
      </w:r>
      <w:r w:rsidR="007D226A" w:rsidRPr="00C54235">
        <w:rPr>
          <w:rFonts w:ascii="Calibri Light" w:hAnsi="Calibri Light" w:cs="Calibri Light"/>
          <w:color w:val="2E74B5" w:themeColor="accent1" w:themeShade="BF"/>
          <w:sz w:val="28"/>
          <w:szCs w:val="28"/>
          <w:lang w:val="en-GB"/>
        </w:rPr>
        <w:t>ISO</w:t>
      </w:r>
      <w:r w:rsidR="00D734E8" w:rsidRPr="00C54235">
        <w:rPr>
          <w:rFonts w:ascii="Calibri Light" w:hAnsi="Calibri Light" w:cs="Calibri Light"/>
          <w:color w:val="2E74B5" w:themeColor="accent1" w:themeShade="BF"/>
          <w:sz w:val="28"/>
          <w:szCs w:val="28"/>
          <w:lang w:val="en-GB"/>
        </w:rPr>
        <w:t xml:space="preserve"> together with DPO</w:t>
      </w:r>
    </w:p>
    <w:p w14:paraId="41EF4006" w14:textId="77777777" w:rsidR="00D734E8" w:rsidRPr="00C54235" w:rsidRDefault="00125516" w:rsidP="002802CE">
      <w:pPr>
        <w:pStyle w:val="ListParagraph"/>
        <w:numPr>
          <w:ilvl w:val="0"/>
          <w:numId w:val="10"/>
        </w:numPr>
        <w:ind w:left="1610" w:hanging="357"/>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review specific requirements, both UOR and "external"</w:t>
      </w:r>
    </w:p>
    <w:p w14:paraId="02B2AB3E" w14:textId="116F43D5" w:rsidR="00125516" w:rsidRPr="00C54235" w:rsidRDefault="00D734E8" w:rsidP="002802CE">
      <w:pPr>
        <w:pStyle w:val="ListParagraph"/>
        <w:numPr>
          <w:ilvl w:val="0"/>
          <w:numId w:val="10"/>
        </w:numPr>
        <w:ind w:left="1610" w:hanging="357"/>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 xml:space="preserve">provides </w:t>
      </w:r>
      <w:r w:rsidR="00415074" w:rsidRPr="00C54235">
        <w:rPr>
          <w:rFonts w:ascii="Calibri Light" w:eastAsia="DengXian" w:hAnsi="Calibri Light" w:cs="Calibri Light"/>
          <w:sz w:val="24"/>
          <w:szCs w:val="24"/>
          <w:lang w:val="en-GB"/>
        </w:rPr>
        <w:t xml:space="preserve">direction, </w:t>
      </w:r>
      <w:r w:rsidRPr="00C54235">
        <w:rPr>
          <w:rFonts w:ascii="Calibri Light" w:eastAsia="DengXian" w:hAnsi="Calibri Light" w:cs="Calibri Light"/>
          <w:sz w:val="24"/>
          <w:szCs w:val="24"/>
          <w:lang w:val="en-GB"/>
        </w:rPr>
        <w:t>guidance</w:t>
      </w:r>
      <w:r w:rsidR="00415074" w:rsidRPr="00C54235">
        <w:rPr>
          <w:rFonts w:ascii="Calibri Light" w:eastAsia="DengXian" w:hAnsi="Calibri Light" w:cs="Calibri Light"/>
          <w:sz w:val="24"/>
          <w:szCs w:val="24"/>
          <w:lang w:val="en-GB"/>
        </w:rPr>
        <w:t xml:space="preserve"> and recommendations</w:t>
      </w:r>
      <w:r w:rsidR="002802CE" w:rsidRPr="00C54235">
        <w:rPr>
          <w:rFonts w:ascii="Calibri Light" w:eastAsia="DengXian" w:hAnsi="Calibri Light" w:cs="Calibri Light"/>
          <w:sz w:val="24"/>
          <w:szCs w:val="24"/>
          <w:lang w:val="en-GB"/>
        </w:rPr>
        <w:br/>
      </w:r>
    </w:p>
    <w:p w14:paraId="7CBED026" w14:textId="77777777" w:rsidR="00125EFD" w:rsidRPr="00125EFD" w:rsidRDefault="00125EFD" w:rsidP="00125EFD">
      <w:pPr>
        <w:pStyle w:val="Heading4"/>
        <w:numPr>
          <w:ilvl w:val="1"/>
          <w:numId w:val="19"/>
        </w:numPr>
        <w:spacing w:before="0" w:line="240" w:lineRule="auto"/>
        <w:ind w:left="567" w:hanging="567"/>
        <w:rPr>
          <w:rFonts w:ascii="Calibri Light" w:hAnsi="Calibri Light" w:cs="Calibri Light"/>
          <w:color w:val="2E74B5" w:themeColor="accent1" w:themeShade="BF"/>
          <w:sz w:val="28"/>
          <w:szCs w:val="28"/>
          <w:lang w:val="en-GB"/>
        </w:rPr>
      </w:pPr>
      <w:r w:rsidRPr="00125EFD">
        <w:rPr>
          <w:rFonts w:ascii="Calibri Light" w:hAnsi="Calibri Light" w:cs="Calibri Light" w:hint="eastAsia"/>
          <w:color w:val="2E74B5" w:themeColor="accent1" w:themeShade="BF"/>
          <w:sz w:val="28"/>
          <w:szCs w:val="28"/>
          <w:lang w:val="en-GB"/>
        </w:rPr>
        <w:t>IT Services</w:t>
      </w:r>
    </w:p>
    <w:p w14:paraId="3F4447DA" w14:textId="1CC36BCD" w:rsidR="00125EFD" w:rsidRPr="00125EFD" w:rsidRDefault="00125EFD" w:rsidP="00125EFD">
      <w:pPr>
        <w:pStyle w:val="ListParagraph"/>
        <w:numPr>
          <w:ilvl w:val="0"/>
          <w:numId w:val="10"/>
        </w:numPr>
        <w:rPr>
          <w:rFonts w:ascii="Calibri Light" w:eastAsia="DengXian" w:hAnsi="Calibri Light" w:cs="Calibri Light"/>
          <w:sz w:val="24"/>
          <w:szCs w:val="24"/>
          <w:lang w:val="en-GB"/>
        </w:rPr>
      </w:pPr>
      <w:r w:rsidRPr="00125EFD">
        <w:rPr>
          <w:rFonts w:ascii="Calibri Light" w:eastAsia="DengXian" w:hAnsi="Calibri Light" w:cs="Calibri Light" w:hint="eastAsia"/>
          <w:sz w:val="24"/>
          <w:szCs w:val="24"/>
          <w:lang w:val="en-GB"/>
        </w:rPr>
        <w:t>Where agreed, IT will provide support for these areas using the standard ServiceDesk Calls (these requests have to be raised by the service owner or appropriate UR staff). This will also help to track the ongoing support requirement.</w:t>
      </w:r>
    </w:p>
    <w:p w14:paraId="39854E63" w14:textId="77777777" w:rsidR="00125EFD" w:rsidRPr="00125EFD" w:rsidRDefault="00125EFD" w:rsidP="00125EFD">
      <w:pPr>
        <w:pStyle w:val="ListParagraph"/>
        <w:numPr>
          <w:ilvl w:val="0"/>
          <w:numId w:val="31"/>
        </w:numPr>
        <w:ind w:left="1610" w:hanging="357"/>
        <w:rPr>
          <w:rFonts w:ascii="Calibri Light" w:eastAsia="DengXian" w:hAnsi="Calibri Light" w:cs="Calibri Light"/>
          <w:sz w:val="24"/>
          <w:szCs w:val="24"/>
          <w:lang w:val="en-GB"/>
        </w:rPr>
      </w:pPr>
      <w:r w:rsidRPr="00125EFD">
        <w:rPr>
          <w:rFonts w:ascii="Calibri Light" w:eastAsia="DengXian" w:hAnsi="Calibri Light" w:cs="Calibri Light" w:hint="eastAsia"/>
          <w:sz w:val="24"/>
          <w:szCs w:val="24"/>
          <w:lang w:val="en-GB"/>
        </w:rPr>
        <w:t>It will also inform the service owner early of any changes to licensing and alike that would have an impact on either services or ongoing costs.</w:t>
      </w:r>
    </w:p>
    <w:p w14:paraId="6970BCDB" w14:textId="5CF7A7DF" w:rsidR="00693096" w:rsidRPr="00C54235" w:rsidRDefault="002C252B" w:rsidP="00693096">
      <w:pPr>
        <w:rPr>
          <w:rFonts w:ascii="Calibri Light" w:eastAsia="DengXian" w:hAnsi="Calibri Light" w:cs="Calibri Light"/>
          <w:lang w:val="en-GB"/>
        </w:rPr>
      </w:pPr>
      <w:r w:rsidRPr="00C54235">
        <w:rPr>
          <w:rFonts w:ascii="Calibri Light" w:eastAsia="DengXian" w:hAnsi="Calibri Light" w:cs="Calibri Light"/>
          <w:lang w:val="en-GB"/>
        </w:rPr>
        <w:br w:type="page"/>
      </w:r>
    </w:p>
    <w:p w14:paraId="4F94B393" w14:textId="07107E8E" w:rsidR="00993530" w:rsidRPr="00C54235" w:rsidRDefault="00993530" w:rsidP="00990C9A">
      <w:pPr>
        <w:pStyle w:val="Heading1"/>
        <w:keepNext w:val="0"/>
        <w:keepLines w:val="0"/>
        <w:numPr>
          <w:ilvl w:val="0"/>
          <w:numId w:val="27"/>
        </w:numPr>
        <w:spacing w:before="0" w:line="360" w:lineRule="auto"/>
        <w:ind w:left="475" w:hanging="475"/>
        <w:rPr>
          <w:rFonts w:ascii="Calibri Light" w:eastAsia="DengXian" w:hAnsi="Calibri Light" w:cs="Calibri Light"/>
          <w:lang w:val="en-GB"/>
        </w:rPr>
      </w:pPr>
      <w:bookmarkStart w:id="12" w:name="_Toc85704616"/>
      <w:bookmarkStart w:id="13" w:name="_Toc114646914"/>
      <w:bookmarkStart w:id="14" w:name="_Toc514147787"/>
      <w:bookmarkStart w:id="15" w:name="_Toc514262754"/>
      <w:r w:rsidRPr="00C54235">
        <w:rPr>
          <w:rFonts w:ascii="Calibri Light" w:eastAsia="DengXian" w:hAnsi="Calibri Light" w:cs="Calibri Light"/>
          <w:lang w:val="en-GB"/>
        </w:rPr>
        <w:lastRenderedPageBreak/>
        <w:t xml:space="preserve">Cyber Security Incident </w:t>
      </w:r>
      <w:r w:rsidR="007D32D7" w:rsidRPr="00C54235">
        <w:rPr>
          <w:rFonts w:ascii="Calibri Light" w:eastAsia="DengXian" w:hAnsi="Calibri Light" w:cs="Calibri Light"/>
          <w:lang w:val="en-GB"/>
        </w:rPr>
        <w:t>Handling</w:t>
      </w:r>
      <w:bookmarkEnd w:id="12"/>
      <w:bookmarkEnd w:id="13"/>
    </w:p>
    <w:p w14:paraId="610B010C" w14:textId="727FACFD" w:rsidR="0013126D" w:rsidRPr="00C54235" w:rsidRDefault="0013126D" w:rsidP="00850FA2">
      <w:pPr>
        <w:pStyle w:val="NoSpacing"/>
        <w:rPr>
          <w:rFonts w:ascii="Calibri Light" w:hAnsi="Calibri Light" w:cs="Calibri Light"/>
          <w:sz w:val="24"/>
          <w:szCs w:val="24"/>
          <w:lang w:val="en-GB"/>
        </w:rPr>
      </w:pPr>
      <w:r w:rsidRPr="00C54235">
        <w:rPr>
          <w:rFonts w:ascii="Calibri Light" w:hAnsi="Calibri Light" w:cs="Calibri Light"/>
          <w:sz w:val="24"/>
          <w:szCs w:val="24"/>
          <w:lang w:val="en-GB"/>
        </w:rPr>
        <w:t>The universit</w:t>
      </w:r>
      <w:r w:rsidR="00415074" w:rsidRPr="00C54235">
        <w:rPr>
          <w:rFonts w:ascii="Calibri Light" w:hAnsi="Calibri Light" w:cs="Calibri Light"/>
          <w:sz w:val="24"/>
          <w:szCs w:val="24"/>
          <w:lang w:val="en-GB"/>
        </w:rPr>
        <w:t>y’</w:t>
      </w:r>
      <w:r w:rsidRPr="00C54235">
        <w:rPr>
          <w:rFonts w:ascii="Calibri Light" w:hAnsi="Calibri Light" w:cs="Calibri Light"/>
          <w:sz w:val="24"/>
          <w:szCs w:val="24"/>
          <w:lang w:val="en-GB"/>
        </w:rPr>
        <w:t xml:space="preserve">s Cyber Security Incident </w:t>
      </w:r>
      <w:r w:rsidR="00360660" w:rsidRPr="00C54235">
        <w:rPr>
          <w:rFonts w:ascii="Calibri Light" w:hAnsi="Calibri Light" w:cs="Calibri Light"/>
          <w:sz w:val="24"/>
          <w:szCs w:val="24"/>
          <w:lang w:val="en-GB"/>
        </w:rPr>
        <w:t xml:space="preserve">Team (UoR-CSIRT) </w:t>
      </w:r>
      <w:r w:rsidR="000D4389" w:rsidRPr="00C54235">
        <w:rPr>
          <w:rFonts w:ascii="Calibri Light" w:hAnsi="Calibri Light" w:cs="Calibri Light"/>
          <w:sz w:val="24"/>
          <w:szCs w:val="24"/>
          <w:lang w:val="en-GB"/>
        </w:rPr>
        <w:t xml:space="preserve">is tasked to </w:t>
      </w:r>
    </w:p>
    <w:p w14:paraId="303731A5" w14:textId="705DDD43" w:rsidR="007D32D7" w:rsidRPr="00C54235" w:rsidRDefault="003E7BBE" w:rsidP="003E7BBE">
      <w:pPr>
        <w:pStyle w:val="ListParagraph"/>
        <w:numPr>
          <w:ilvl w:val="0"/>
          <w:numId w:val="16"/>
        </w:numPr>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E</w:t>
      </w:r>
      <w:r w:rsidR="00FF3E8A" w:rsidRPr="00C54235">
        <w:rPr>
          <w:rFonts w:ascii="Calibri Light" w:eastAsia="DengXian" w:hAnsi="Calibri Light" w:cs="Calibri Light"/>
          <w:sz w:val="24"/>
          <w:szCs w:val="24"/>
          <w:lang w:val="en-GB"/>
        </w:rPr>
        <w:t>ngage</w:t>
      </w:r>
      <w:r w:rsidRPr="00C54235">
        <w:rPr>
          <w:rFonts w:ascii="Calibri Light" w:eastAsia="DengXian" w:hAnsi="Calibri Light" w:cs="Calibri Light"/>
          <w:sz w:val="24"/>
          <w:szCs w:val="24"/>
          <w:lang w:val="en-GB"/>
        </w:rPr>
        <w:t xml:space="preserve"> </w:t>
      </w:r>
      <w:r w:rsidR="00FF3E8A" w:rsidRPr="00C54235">
        <w:rPr>
          <w:rFonts w:ascii="Calibri Light" w:eastAsia="DengXian" w:hAnsi="Calibri Light" w:cs="Calibri Light"/>
          <w:sz w:val="24"/>
          <w:szCs w:val="24"/>
          <w:lang w:val="en-GB"/>
        </w:rPr>
        <w:t>and c</w:t>
      </w:r>
      <w:r w:rsidR="0025704C" w:rsidRPr="00C54235">
        <w:rPr>
          <w:rFonts w:ascii="Calibri Light" w:eastAsia="DengXian" w:hAnsi="Calibri Light" w:cs="Calibri Light"/>
          <w:sz w:val="24"/>
          <w:szCs w:val="24"/>
          <w:lang w:val="en-GB"/>
        </w:rPr>
        <w:t>ooperate</w:t>
      </w:r>
      <w:r w:rsidR="007D32D7" w:rsidRPr="00C54235">
        <w:rPr>
          <w:rFonts w:ascii="Calibri Light" w:eastAsia="DengXian" w:hAnsi="Calibri Light" w:cs="Calibri Light"/>
          <w:sz w:val="24"/>
          <w:szCs w:val="24"/>
          <w:lang w:val="en-GB"/>
        </w:rPr>
        <w:t xml:space="preserve"> with </w:t>
      </w:r>
      <w:r w:rsidR="004D1D7E" w:rsidRPr="00C54235">
        <w:rPr>
          <w:rFonts w:ascii="Calibri Light" w:eastAsia="DengXian" w:hAnsi="Calibri Light" w:cs="Calibri Light"/>
          <w:sz w:val="24"/>
          <w:szCs w:val="24"/>
          <w:lang w:val="en-GB"/>
        </w:rPr>
        <w:t>the service</w:t>
      </w:r>
      <w:r w:rsidR="007D32D7" w:rsidRPr="00C54235">
        <w:rPr>
          <w:rFonts w:ascii="Calibri Light" w:eastAsia="DengXian" w:hAnsi="Calibri Light" w:cs="Calibri Light"/>
          <w:sz w:val="24"/>
          <w:szCs w:val="24"/>
          <w:lang w:val="en-GB"/>
        </w:rPr>
        <w:t xml:space="preserve"> partner</w:t>
      </w:r>
      <w:r w:rsidR="00FF3E8A" w:rsidRPr="00C54235">
        <w:rPr>
          <w:rFonts w:ascii="Calibri Light" w:eastAsia="DengXian" w:hAnsi="Calibri Light" w:cs="Calibri Light"/>
          <w:sz w:val="24"/>
          <w:szCs w:val="24"/>
          <w:lang w:val="en-GB"/>
        </w:rPr>
        <w:t>’s CSIRT</w:t>
      </w:r>
      <w:r w:rsidR="00435244" w:rsidRPr="00C54235">
        <w:rPr>
          <w:rFonts w:ascii="Calibri Light" w:eastAsia="DengXian" w:hAnsi="Calibri Light" w:cs="Calibri Light"/>
          <w:sz w:val="24"/>
          <w:szCs w:val="24"/>
          <w:lang w:val="en-GB"/>
        </w:rPr>
        <w:t xml:space="preserve"> </w:t>
      </w:r>
      <w:r w:rsidR="00415074" w:rsidRPr="00C54235">
        <w:rPr>
          <w:rFonts w:ascii="Calibri Light" w:eastAsia="DengXian" w:hAnsi="Calibri Light" w:cs="Calibri Light"/>
          <w:sz w:val="24"/>
          <w:szCs w:val="24"/>
          <w:lang w:val="en-GB"/>
        </w:rPr>
        <w:t>where the following occurs</w:t>
      </w:r>
      <w:r w:rsidR="00435244" w:rsidRPr="00C54235">
        <w:rPr>
          <w:rFonts w:ascii="Calibri Light" w:eastAsia="DengXian" w:hAnsi="Calibri Light" w:cs="Calibri Light"/>
          <w:sz w:val="24"/>
          <w:szCs w:val="24"/>
          <w:lang w:val="en-GB"/>
        </w:rPr>
        <w:t xml:space="preserve"> </w:t>
      </w:r>
    </w:p>
    <w:p w14:paraId="56F25A1B" w14:textId="77777777" w:rsidR="004A2101" w:rsidRPr="00C54235" w:rsidRDefault="00FF3E8A" w:rsidP="004A2101">
      <w:pPr>
        <w:pStyle w:val="ListParagraph"/>
        <w:numPr>
          <w:ilvl w:val="0"/>
          <w:numId w:val="10"/>
        </w:numPr>
        <w:rPr>
          <w:rFonts w:ascii="Calibri Light" w:hAnsi="Calibri Light" w:cs="Calibri Light"/>
          <w:sz w:val="24"/>
          <w:szCs w:val="24"/>
          <w:lang w:val="en-GB"/>
        </w:rPr>
      </w:pPr>
      <w:r w:rsidRPr="00C54235">
        <w:rPr>
          <w:rFonts w:ascii="Calibri Light" w:hAnsi="Calibri Light" w:cs="Calibri Light"/>
          <w:sz w:val="24"/>
          <w:szCs w:val="24"/>
          <w:lang w:val="en-GB"/>
        </w:rPr>
        <w:t>Unauthorized access</w:t>
      </w:r>
      <w:r w:rsidR="0013126D" w:rsidRPr="00C54235">
        <w:rPr>
          <w:rFonts w:ascii="Calibri Light" w:hAnsi="Calibri Light" w:cs="Calibri Light"/>
          <w:sz w:val="24"/>
          <w:szCs w:val="24"/>
          <w:lang w:val="en-GB"/>
        </w:rPr>
        <w:t xml:space="preserve"> </w:t>
      </w:r>
      <w:r w:rsidR="00435244" w:rsidRPr="00C54235">
        <w:rPr>
          <w:rFonts w:ascii="Calibri Light" w:hAnsi="Calibri Light" w:cs="Calibri Light"/>
          <w:sz w:val="24"/>
          <w:szCs w:val="24"/>
          <w:lang w:val="en-GB"/>
        </w:rPr>
        <w:t xml:space="preserve">to their system using an account </w:t>
      </w:r>
    </w:p>
    <w:p w14:paraId="5C8C94AB" w14:textId="2782909B" w:rsidR="00FF3E8A" w:rsidRPr="00C54235" w:rsidRDefault="00435244" w:rsidP="004A2101">
      <w:pPr>
        <w:pStyle w:val="ListParagraph"/>
        <w:numPr>
          <w:ilvl w:val="1"/>
          <w:numId w:val="10"/>
        </w:numPr>
        <w:rPr>
          <w:rFonts w:ascii="Calibri Light" w:hAnsi="Calibri Light" w:cs="Calibri Light"/>
          <w:sz w:val="24"/>
          <w:szCs w:val="24"/>
          <w:lang w:val="en-GB"/>
        </w:rPr>
      </w:pPr>
      <w:r w:rsidRPr="00C54235">
        <w:rPr>
          <w:rFonts w:ascii="Calibri Light" w:hAnsi="Calibri Light" w:cs="Calibri Light"/>
          <w:sz w:val="24"/>
          <w:szCs w:val="24"/>
          <w:lang w:val="en-GB"/>
        </w:rPr>
        <w:t>that was provided to</w:t>
      </w:r>
      <w:r w:rsidR="004A2101" w:rsidRPr="00C54235">
        <w:rPr>
          <w:rFonts w:ascii="Calibri Light" w:hAnsi="Calibri Light" w:cs="Calibri Light"/>
          <w:sz w:val="24"/>
          <w:szCs w:val="24"/>
          <w:lang w:val="en-GB"/>
        </w:rPr>
        <w:t xml:space="preserve"> the service owner, IT, …</w:t>
      </w:r>
    </w:p>
    <w:p w14:paraId="799C7004" w14:textId="3589D497" w:rsidR="0013126D" w:rsidRPr="00C54235" w:rsidRDefault="004620F5" w:rsidP="0013126D">
      <w:pPr>
        <w:pStyle w:val="ListParagraph"/>
        <w:numPr>
          <w:ilvl w:val="1"/>
          <w:numId w:val="10"/>
        </w:numPr>
        <w:rPr>
          <w:rFonts w:ascii="Calibri Light" w:hAnsi="Calibri Light" w:cs="Calibri Light"/>
          <w:sz w:val="24"/>
          <w:szCs w:val="24"/>
          <w:lang w:val="en-GB"/>
        </w:rPr>
      </w:pPr>
      <w:r w:rsidRPr="00C54235">
        <w:rPr>
          <w:rFonts w:ascii="Calibri Light" w:hAnsi="Calibri Light" w:cs="Calibri Light"/>
          <w:sz w:val="24"/>
          <w:szCs w:val="24"/>
          <w:lang w:val="en-GB"/>
        </w:rPr>
        <w:t>that is federated (UoR authenticates this account)</w:t>
      </w:r>
    </w:p>
    <w:p w14:paraId="2C6F7881" w14:textId="05D845A9" w:rsidR="0013126D" w:rsidRPr="00C54235" w:rsidRDefault="0013126D" w:rsidP="0013126D">
      <w:pPr>
        <w:pStyle w:val="ListParagraph"/>
        <w:numPr>
          <w:ilvl w:val="0"/>
          <w:numId w:val="10"/>
        </w:numPr>
        <w:rPr>
          <w:rFonts w:ascii="Calibri Light" w:hAnsi="Calibri Light" w:cs="Calibri Light"/>
          <w:sz w:val="24"/>
          <w:szCs w:val="24"/>
          <w:lang w:val="en-GB"/>
        </w:rPr>
      </w:pPr>
      <w:r w:rsidRPr="00C54235">
        <w:rPr>
          <w:rFonts w:ascii="Calibri Light" w:hAnsi="Calibri Light" w:cs="Calibri Light"/>
          <w:sz w:val="24"/>
          <w:szCs w:val="24"/>
          <w:lang w:val="en-GB"/>
        </w:rPr>
        <w:t>Data Theft</w:t>
      </w:r>
      <w:r w:rsidR="00480B83" w:rsidRPr="00C54235">
        <w:rPr>
          <w:rFonts w:ascii="Calibri Light" w:hAnsi="Calibri Light" w:cs="Calibri Light"/>
          <w:sz w:val="24"/>
          <w:szCs w:val="24"/>
          <w:lang w:val="en-GB"/>
        </w:rPr>
        <w:t xml:space="preserve"> or Data Loss</w:t>
      </w:r>
    </w:p>
    <w:p w14:paraId="6CEA3655" w14:textId="7B43B4F4" w:rsidR="0013126D" w:rsidRPr="00C54235" w:rsidRDefault="00906835" w:rsidP="0013126D">
      <w:pPr>
        <w:pStyle w:val="ListParagraph"/>
        <w:numPr>
          <w:ilvl w:val="1"/>
          <w:numId w:val="10"/>
        </w:numPr>
        <w:rPr>
          <w:rFonts w:ascii="Calibri Light" w:hAnsi="Calibri Light" w:cs="Calibri Light"/>
          <w:sz w:val="24"/>
          <w:szCs w:val="24"/>
          <w:lang w:val="en-GB"/>
        </w:rPr>
      </w:pPr>
      <w:r w:rsidRPr="00C54235">
        <w:rPr>
          <w:rFonts w:ascii="Calibri Light" w:hAnsi="Calibri Light" w:cs="Calibri Light"/>
          <w:sz w:val="24"/>
          <w:szCs w:val="24"/>
          <w:lang w:val="en-GB"/>
        </w:rPr>
        <w:t>Due to unauthorized access</w:t>
      </w:r>
    </w:p>
    <w:p w14:paraId="6F81E04F" w14:textId="527CCA34" w:rsidR="00906835" w:rsidRPr="00C54235" w:rsidRDefault="00906835" w:rsidP="0013126D">
      <w:pPr>
        <w:pStyle w:val="ListParagraph"/>
        <w:numPr>
          <w:ilvl w:val="1"/>
          <w:numId w:val="10"/>
        </w:numPr>
        <w:rPr>
          <w:rFonts w:ascii="Calibri Light" w:hAnsi="Calibri Light" w:cs="Calibri Light"/>
          <w:sz w:val="24"/>
          <w:szCs w:val="24"/>
          <w:lang w:val="en-GB"/>
        </w:rPr>
      </w:pPr>
      <w:r w:rsidRPr="00C54235">
        <w:rPr>
          <w:rFonts w:ascii="Calibri Light" w:hAnsi="Calibri Light" w:cs="Calibri Light"/>
          <w:sz w:val="24"/>
          <w:szCs w:val="24"/>
          <w:lang w:val="en-GB"/>
        </w:rPr>
        <w:t>Due to hacking</w:t>
      </w:r>
      <w:r w:rsidR="00480B83" w:rsidRPr="00C54235">
        <w:rPr>
          <w:rFonts w:ascii="Calibri Light" w:hAnsi="Calibri Light" w:cs="Calibri Light"/>
          <w:sz w:val="24"/>
          <w:szCs w:val="24"/>
          <w:lang w:val="en-GB"/>
        </w:rPr>
        <w:t>, ransomware</w:t>
      </w:r>
    </w:p>
    <w:p w14:paraId="02690759" w14:textId="5BFE55CA" w:rsidR="004D1D7E" w:rsidRPr="00C54235" w:rsidRDefault="004D1D7E" w:rsidP="004D1D7E">
      <w:pPr>
        <w:pStyle w:val="ListParagraph"/>
        <w:numPr>
          <w:ilvl w:val="0"/>
          <w:numId w:val="16"/>
        </w:numPr>
        <w:rPr>
          <w:rFonts w:ascii="Calibri Light" w:eastAsia="DengXian" w:hAnsi="Calibri Light" w:cs="Calibri Light"/>
          <w:sz w:val="24"/>
          <w:szCs w:val="24"/>
          <w:lang w:val="en-GB"/>
        </w:rPr>
      </w:pPr>
      <w:r w:rsidRPr="00C54235">
        <w:rPr>
          <w:rFonts w:ascii="Calibri Light" w:eastAsia="DengXian" w:hAnsi="Calibri Light" w:cs="Calibri Light"/>
          <w:sz w:val="24"/>
          <w:szCs w:val="24"/>
          <w:lang w:val="en-GB"/>
        </w:rPr>
        <w:t>Inform and engage</w:t>
      </w:r>
      <w:r w:rsidR="00A557F6" w:rsidRPr="00C54235">
        <w:rPr>
          <w:rFonts w:ascii="Calibri Light" w:eastAsia="DengXian" w:hAnsi="Calibri Light" w:cs="Calibri Light"/>
          <w:sz w:val="24"/>
          <w:szCs w:val="24"/>
          <w:lang w:val="en-GB"/>
        </w:rPr>
        <w:t xml:space="preserve"> </w:t>
      </w:r>
      <w:r w:rsidRPr="00C54235">
        <w:rPr>
          <w:rFonts w:ascii="Calibri Light" w:eastAsia="DengXian" w:hAnsi="Calibri Light" w:cs="Calibri Light"/>
          <w:sz w:val="24"/>
          <w:szCs w:val="24"/>
          <w:lang w:val="en-GB"/>
        </w:rPr>
        <w:t xml:space="preserve">with the service partner’s CSIRT </w:t>
      </w:r>
      <w:r w:rsidR="00271502" w:rsidRPr="00C54235">
        <w:rPr>
          <w:rFonts w:ascii="Calibri Light" w:eastAsia="DengXian" w:hAnsi="Calibri Light" w:cs="Calibri Light"/>
          <w:sz w:val="24"/>
          <w:szCs w:val="24"/>
          <w:lang w:val="en-GB"/>
        </w:rPr>
        <w:t xml:space="preserve">if the incident was either initiated or identified </w:t>
      </w:r>
      <w:r w:rsidR="009F0F7F" w:rsidRPr="00C54235">
        <w:rPr>
          <w:rFonts w:ascii="Calibri Light" w:eastAsia="DengXian" w:hAnsi="Calibri Light" w:cs="Calibri Light"/>
          <w:sz w:val="24"/>
          <w:szCs w:val="24"/>
          <w:lang w:val="en-GB"/>
        </w:rPr>
        <w:t xml:space="preserve">by the </w:t>
      </w:r>
      <w:r w:rsidR="00415074" w:rsidRPr="00C54235">
        <w:rPr>
          <w:rFonts w:ascii="Calibri Light" w:eastAsia="DengXian" w:hAnsi="Calibri Light" w:cs="Calibri Light"/>
          <w:sz w:val="24"/>
          <w:szCs w:val="24"/>
          <w:lang w:val="en-GB"/>
        </w:rPr>
        <w:t xml:space="preserve">university’s </w:t>
      </w:r>
      <w:r w:rsidR="009F0F7F" w:rsidRPr="00C54235">
        <w:rPr>
          <w:rFonts w:ascii="Calibri Light" w:eastAsia="DengXian" w:hAnsi="Calibri Light" w:cs="Calibri Light"/>
          <w:sz w:val="24"/>
          <w:szCs w:val="24"/>
          <w:lang w:val="en-GB"/>
        </w:rPr>
        <w:t>CSIRT team</w:t>
      </w:r>
      <w:r w:rsidRPr="00C54235">
        <w:rPr>
          <w:rFonts w:ascii="Calibri Light" w:eastAsia="DengXian" w:hAnsi="Calibri Light" w:cs="Calibri Light"/>
          <w:sz w:val="24"/>
          <w:szCs w:val="24"/>
          <w:lang w:val="en-GB"/>
        </w:rPr>
        <w:t xml:space="preserve"> </w:t>
      </w:r>
    </w:p>
    <w:p w14:paraId="07A7CBD8" w14:textId="0432454B" w:rsidR="009F0F7F" w:rsidRPr="00125EFD" w:rsidRDefault="009F0F7F" w:rsidP="009F0F7F">
      <w:pPr>
        <w:pStyle w:val="NoSpacing"/>
        <w:rPr>
          <w:rFonts w:ascii="Calibri Light" w:hAnsi="Calibri Light" w:cs="Calibri Light"/>
          <w:sz w:val="24"/>
          <w:szCs w:val="24"/>
          <w:lang w:val="en-GB"/>
        </w:rPr>
      </w:pPr>
      <w:r w:rsidRPr="00125EFD">
        <w:rPr>
          <w:rFonts w:ascii="Calibri Light" w:hAnsi="Calibri Light" w:cs="Calibri Light"/>
          <w:sz w:val="24"/>
          <w:szCs w:val="24"/>
          <w:lang w:val="en-GB"/>
        </w:rPr>
        <w:t xml:space="preserve">The UoR CSIRT </w:t>
      </w:r>
      <w:r w:rsidR="00062759" w:rsidRPr="00125EFD">
        <w:rPr>
          <w:rFonts w:ascii="Calibri Light" w:hAnsi="Calibri Light" w:cs="Calibri Light"/>
          <w:sz w:val="24"/>
          <w:szCs w:val="24"/>
          <w:lang w:val="en-GB"/>
        </w:rPr>
        <w:t xml:space="preserve">investigators </w:t>
      </w:r>
      <w:r w:rsidRPr="00125EFD">
        <w:rPr>
          <w:rFonts w:ascii="Calibri Light" w:hAnsi="Calibri Light" w:cs="Calibri Light"/>
          <w:sz w:val="24"/>
          <w:szCs w:val="24"/>
          <w:lang w:val="en-GB"/>
        </w:rPr>
        <w:t xml:space="preserve">will inform the </w:t>
      </w:r>
      <w:r w:rsidR="00415074" w:rsidRPr="00125EFD">
        <w:rPr>
          <w:rFonts w:ascii="Calibri Light" w:hAnsi="Calibri Light" w:cs="Calibri Light"/>
          <w:sz w:val="24"/>
          <w:szCs w:val="24"/>
          <w:lang w:val="en-GB"/>
        </w:rPr>
        <w:t>Chief Information Officer (</w:t>
      </w:r>
      <w:r w:rsidRPr="00125EFD">
        <w:rPr>
          <w:rFonts w:ascii="Calibri Light" w:hAnsi="Calibri Light" w:cs="Calibri Light"/>
          <w:sz w:val="24"/>
          <w:szCs w:val="24"/>
          <w:lang w:val="en-GB"/>
        </w:rPr>
        <w:t>CIO</w:t>
      </w:r>
      <w:r w:rsidR="00415074" w:rsidRPr="00125EFD">
        <w:rPr>
          <w:rFonts w:ascii="Calibri Light" w:hAnsi="Calibri Light" w:cs="Calibri Light"/>
          <w:sz w:val="24"/>
          <w:szCs w:val="24"/>
          <w:lang w:val="en-GB"/>
        </w:rPr>
        <w:t>)</w:t>
      </w:r>
      <w:r w:rsidRPr="00125EFD">
        <w:rPr>
          <w:rFonts w:ascii="Calibri Light" w:hAnsi="Calibri Light" w:cs="Calibri Light"/>
          <w:sz w:val="24"/>
          <w:szCs w:val="24"/>
          <w:lang w:val="en-GB"/>
        </w:rPr>
        <w:t xml:space="preserve"> and DPO at the earliest opportunity and will </w:t>
      </w:r>
      <w:r w:rsidR="001D4E6D" w:rsidRPr="00125EFD">
        <w:rPr>
          <w:rFonts w:ascii="Calibri Light" w:hAnsi="Calibri Light" w:cs="Calibri Light"/>
          <w:sz w:val="24"/>
          <w:szCs w:val="24"/>
          <w:lang w:val="en-GB"/>
        </w:rPr>
        <w:t xml:space="preserve">follow the </w:t>
      </w:r>
      <w:r w:rsidR="00415074" w:rsidRPr="00125EFD">
        <w:rPr>
          <w:rFonts w:ascii="Calibri Light" w:hAnsi="Calibri Light" w:cs="Calibri Light"/>
          <w:sz w:val="24"/>
          <w:szCs w:val="24"/>
          <w:lang w:val="en-GB"/>
        </w:rPr>
        <w:t xml:space="preserve">university’s </w:t>
      </w:r>
      <w:r w:rsidR="001D4E6D" w:rsidRPr="00125EFD">
        <w:rPr>
          <w:rFonts w:ascii="Calibri Light" w:hAnsi="Calibri Light" w:cs="Calibri Light"/>
          <w:sz w:val="24"/>
          <w:szCs w:val="24"/>
          <w:lang w:val="en-GB"/>
        </w:rPr>
        <w:t>processes (e.g. Data Breach process</w:t>
      </w:r>
      <w:r w:rsidR="00603979" w:rsidRPr="00125EFD">
        <w:rPr>
          <w:rFonts w:ascii="Calibri Light" w:hAnsi="Calibri Light" w:cs="Calibri Light"/>
          <w:sz w:val="24"/>
          <w:szCs w:val="24"/>
          <w:lang w:val="en-GB"/>
        </w:rPr>
        <w:t>, …)</w:t>
      </w:r>
      <w:r w:rsidRPr="00125EFD">
        <w:rPr>
          <w:rFonts w:ascii="Calibri Light" w:hAnsi="Calibri Light" w:cs="Calibri Light"/>
          <w:sz w:val="24"/>
          <w:szCs w:val="24"/>
          <w:lang w:val="en-GB"/>
        </w:rPr>
        <w:t xml:space="preserve"> </w:t>
      </w:r>
    </w:p>
    <w:p w14:paraId="6B005922" w14:textId="77777777" w:rsidR="003247F9" w:rsidRPr="00C54235" w:rsidRDefault="003247F9" w:rsidP="00587A13">
      <w:pPr>
        <w:rPr>
          <w:rFonts w:ascii="DengXian" w:eastAsia="DengXian" w:hAnsi="DengXian" w:cs="Calibri"/>
          <w:b/>
          <w:bCs/>
          <w:kern w:val="44"/>
          <w:sz w:val="32"/>
          <w:szCs w:val="32"/>
          <w:lang w:val="en-GB"/>
        </w:rPr>
      </w:pPr>
      <w:r w:rsidRPr="00C54235">
        <w:rPr>
          <w:rFonts w:ascii="DengXian" w:eastAsia="DengXian" w:hAnsi="DengXian" w:cs="Calibri"/>
          <w:sz w:val="32"/>
          <w:szCs w:val="32"/>
          <w:lang w:val="en-GB"/>
        </w:rPr>
        <w:br w:type="page"/>
      </w:r>
    </w:p>
    <w:p w14:paraId="39304BFD" w14:textId="08E012D9" w:rsidR="002B3629" w:rsidRPr="00C54235" w:rsidRDefault="002B3629" w:rsidP="00990C9A">
      <w:pPr>
        <w:pStyle w:val="Heading1"/>
        <w:keepNext w:val="0"/>
        <w:keepLines w:val="0"/>
        <w:numPr>
          <w:ilvl w:val="0"/>
          <w:numId w:val="27"/>
        </w:numPr>
        <w:spacing w:before="240" w:line="360" w:lineRule="auto"/>
        <w:ind w:left="475" w:hanging="475"/>
        <w:rPr>
          <w:rFonts w:ascii="DengXian" w:eastAsia="DengXian" w:hAnsi="DengXian" w:cs="Calibri"/>
          <w:lang w:val="en-GB"/>
        </w:rPr>
      </w:pPr>
      <w:bookmarkStart w:id="16" w:name="_Toc85704617"/>
      <w:bookmarkStart w:id="17" w:name="_Toc114646915"/>
      <w:r w:rsidRPr="00C54235">
        <w:rPr>
          <w:rFonts w:ascii="DengXian" w:eastAsia="DengXian" w:hAnsi="DengXian" w:cs="Calibri"/>
          <w:lang w:val="en-GB"/>
        </w:rPr>
        <w:lastRenderedPageBreak/>
        <w:t>Appendix</w:t>
      </w:r>
      <w:bookmarkEnd w:id="16"/>
      <w:bookmarkEnd w:id="17"/>
    </w:p>
    <w:p w14:paraId="26B9DC18" w14:textId="4CBF154A" w:rsidR="00DB723C" w:rsidRDefault="00116FE7" w:rsidP="00DB723C">
      <w:pPr>
        <w:pStyle w:val="Heading2"/>
        <w:numPr>
          <w:ilvl w:val="1"/>
          <w:numId w:val="29"/>
        </w:numPr>
        <w:ind w:left="709"/>
        <w:rPr>
          <w:color w:val="2E74B5" w:themeColor="accent1" w:themeShade="BF"/>
          <w:lang w:val="en-GB"/>
        </w:rPr>
      </w:pPr>
      <w:bookmarkStart w:id="18" w:name="_Toc85704618"/>
      <w:bookmarkStart w:id="19" w:name="_Toc114646916"/>
      <w:r>
        <w:rPr>
          <w:color w:val="2E74B5" w:themeColor="accent1" w:themeShade="BF"/>
          <w:lang w:val="en-GB"/>
        </w:rPr>
        <w:t xml:space="preserve">Help to </w:t>
      </w:r>
      <w:r w:rsidR="00DB723C">
        <w:rPr>
          <w:color w:val="2E74B5" w:themeColor="accent1" w:themeShade="BF"/>
          <w:lang w:val="en-GB"/>
        </w:rPr>
        <w:t>record compliance</w:t>
      </w:r>
    </w:p>
    <w:p w14:paraId="0064F37C" w14:textId="097D0F76" w:rsidR="00DB723C" w:rsidRPr="00DB723C" w:rsidRDefault="00DB723C" w:rsidP="00DB723C">
      <w:pPr>
        <w:ind w:left="426" w:hanging="6"/>
        <w:rPr>
          <w:lang w:val="en-GB"/>
        </w:rPr>
      </w:pPr>
      <w:r>
        <w:rPr>
          <w:lang w:val="en-GB"/>
        </w:rPr>
        <w:t>We have created a form that you can use to assist you in following and recording compliance to this process.</w:t>
      </w:r>
      <w:r>
        <w:rPr>
          <w:lang w:val="en-GB"/>
        </w:rPr>
        <w:br/>
      </w:r>
      <w:bookmarkStart w:id="20" w:name="_MON_1794909892"/>
      <w:bookmarkEnd w:id="20"/>
      <w:r w:rsidR="006A16A6">
        <w:rPr>
          <w:lang w:val="en-GB"/>
        </w:rPr>
        <w:object w:dxaOrig="1540" w:dyaOrig="996" w14:anchorId="1DC6C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75pt;height:49.6pt" o:ole="">
            <v:imagedata r:id="rId12" o:title=""/>
          </v:shape>
          <o:OLEObject Type="Embed" ProgID="Word.Template.12" ShapeID="_x0000_i1027" DrawAspect="Icon" ObjectID="_1794909898" r:id="rId13"/>
        </w:object>
      </w:r>
    </w:p>
    <w:p w14:paraId="5A61006C" w14:textId="0AEF6BD8" w:rsidR="00137138" w:rsidRPr="00C54235" w:rsidRDefault="00137138" w:rsidP="00A8419F">
      <w:pPr>
        <w:pStyle w:val="Heading2"/>
        <w:numPr>
          <w:ilvl w:val="1"/>
          <w:numId w:val="29"/>
        </w:numPr>
        <w:ind w:left="709"/>
        <w:rPr>
          <w:color w:val="2E74B5" w:themeColor="accent1" w:themeShade="BF"/>
          <w:lang w:val="en-GB"/>
        </w:rPr>
      </w:pPr>
      <w:r w:rsidRPr="00C54235">
        <w:rPr>
          <w:color w:val="2E74B5" w:themeColor="accent1" w:themeShade="BF"/>
          <w:lang w:val="en-GB"/>
        </w:rPr>
        <w:t>Link to standard service catalogue</w:t>
      </w:r>
      <w:bookmarkEnd w:id="18"/>
      <w:bookmarkEnd w:id="19"/>
    </w:p>
    <w:p w14:paraId="5F9C6FDD" w14:textId="23C0D879" w:rsidR="00137138" w:rsidRPr="00C54235" w:rsidRDefault="00D273B6" w:rsidP="00942FD8">
      <w:pPr>
        <w:pStyle w:val="ListParagraph"/>
        <w:numPr>
          <w:ilvl w:val="0"/>
          <w:numId w:val="10"/>
        </w:numPr>
        <w:rPr>
          <w:lang w:val="en-GB"/>
        </w:rPr>
      </w:pPr>
      <w:r>
        <w:rPr>
          <w:lang w:val="en-GB"/>
        </w:rPr>
        <w:t xml:space="preserve">Please </w:t>
      </w:r>
      <w:r w:rsidR="00812069">
        <w:rPr>
          <w:lang w:val="en-GB"/>
        </w:rPr>
        <w:t>contact IT at the earliest opportunity for more details.</w:t>
      </w:r>
    </w:p>
    <w:p w14:paraId="4E3D3D97" w14:textId="0D6798E3" w:rsidR="005D58E9" w:rsidRPr="00C54235" w:rsidRDefault="00ED6D9D" w:rsidP="00A8419F">
      <w:pPr>
        <w:pStyle w:val="Heading2"/>
        <w:numPr>
          <w:ilvl w:val="1"/>
          <w:numId w:val="29"/>
        </w:numPr>
        <w:ind w:left="709"/>
        <w:rPr>
          <w:color w:val="2E74B5" w:themeColor="accent1" w:themeShade="BF"/>
          <w:lang w:val="en-GB"/>
        </w:rPr>
      </w:pPr>
      <w:bookmarkStart w:id="21" w:name="_Toc85704619"/>
      <w:bookmarkStart w:id="22" w:name="_Toc114646917"/>
      <w:r w:rsidRPr="00C54235">
        <w:rPr>
          <w:color w:val="2E74B5" w:themeColor="accent1" w:themeShade="BF"/>
          <w:lang w:val="en-GB"/>
        </w:rPr>
        <w:t>Information required for central register</w:t>
      </w:r>
      <w:bookmarkEnd w:id="14"/>
      <w:bookmarkEnd w:id="15"/>
      <w:bookmarkEnd w:id="21"/>
      <w:bookmarkEnd w:id="22"/>
    </w:p>
    <w:p w14:paraId="3BCA9CBD" w14:textId="77777777" w:rsidR="00434B06" w:rsidRPr="00C54235" w:rsidRDefault="00434B06" w:rsidP="00A8419F">
      <w:pPr>
        <w:ind w:left="851"/>
        <w:rPr>
          <w:b/>
          <w:bCs/>
          <w:lang w:val="en-GB"/>
        </w:rPr>
      </w:pPr>
      <w:r w:rsidRPr="00C54235">
        <w:rPr>
          <w:b/>
          <w:bCs/>
          <w:lang w:val="en-GB"/>
        </w:rPr>
        <w:t>Main Contacts</w:t>
      </w:r>
    </w:p>
    <w:p w14:paraId="2F22372E" w14:textId="67FE204B" w:rsidR="004F3493" w:rsidRPr="00C54235" w:rsidRDefault="00434B06" w:rsidP="00A8419F">
      <w:pPr>
        <w:ind w:left="851"/>
        <w:rPr>
          <w:b/>
          <w:bCs/>
          <w:lang w:val="en-GB"/>
        </w:rPr>
      </w:pPr>
      <w:r w:rsidRPr="00C54235">
        <w:rPr>
          <w:b/>
          <w:bCs/>
          <w:lang w:val="en-GB"/>
        </w:rPr>
        <w:tab/>
        <w:t>Partner</w:t>
      </w:r>
      <w:r w:rsidR="001B6CC4" w:rsidRPr="00C54235">
        <w:rPr>
          <w:b/>
          <w:bCs/>
          <w:lang w:val="en-GB"/>
        </w:rPr>
        <w:t xml:space="preserve"> (</w:t>
      </w:r>
      <w:r w:rsidRPr="00C54235">
        <w:rPr>
          <w:b/>
          <w:bCs/>
          <w:lang w:val="en-GB"/>
        </w:rPr>
        <w:t>Operation</w:t>
      </w:r>
      <w:r w:rsidR="001B6CC4" w:rsidRPr="00C54235">
        <w:rPr>
          <w:b/>
          <w:bCs/>
          <w:lang w:val="en-GB"/>
        </w:rPr>
        <w:t xml:space="preserve">, </w:t>
      </w:r>
      <w:r w:rsidR="004F3493" w:rsidRPr="00C54235">
        <w:rPr>
          <w:b/>
          <w:bCs/>
          <w:lang w:val="en-GB"/>
        </w:rPr>
        <w:t xml:space="preserve">IT, </w:t>
      </w:r>
      <w:r w:rsidRPr="00C54235">
        <w:rPr>
          <w:b/>
          <w:bCs/>
          <w:lang w:val="en-GB"/>
        </w:rPr>
        <w:t>Cyber</w:t>
      </w:r>
      <w:r w:rsidR="001B6CC4" w:rsidRPr="00C54235">
        <w:rPr>
          <w:b/>
          <w:bCs/>
          <w:lang w:val="en-GB"/>
        </w:rPr>
        <w:t xml:space="preserve">, </w:t>
      </w:r>
      <w:r w:rsidR="004F3493" w:rsidRPr="00C54235">
        <w:rPr>
          <w:b/>
          <w:bCs/>
          <w:lang w:val="en-GB"/>
        </w:rPr>
        <w:t>…)</w:t>
      </w:r>
      <w:r w:rsidR="004341AC" w:rsidRPr="004341AC">
        <w:t xml:space="preserve"> </w:t>
      </w:r>
      <w:r w:rsidR="004341AC" w:rsidRPr="0007233A">
        <w:rPr>
          <w:lang w:val="en-GB"/>
        </w:rPr>
        <w:t>: Include role, responsibilities, and contact information.</w:t>
      </w:r>
    </w:p>
    <w:p w14:paraId="48198756" w14:textId="577BEC30" w:rsidR="004F3493" w:rsidRPr="00C54235" w:rsidRDefault="00434B06" w:rsidP="00A8419F">
      <w:pPr>
        <w:ind w:left="851"/>
        <w:rPr>
          <w:b/>
          <w:bCs/>
          <w:lang w:val="en-GB"/>
        </w:rPr>
      </w:pPr>
      <w:r w:rsidRPr="00C54235">
        <w:rPr>
          <w:b/>
          <w:bCs/>
          <w:lang w:val="en-GB"/>
        </w:rPr>
        <w:tab/>
      </w:r>
      <w:r w:rsidR="004F3493" w:rsidRPr="00C54235">
        <w:rPr>
          <w:b/>
          <w:bCs/>
          <w:lang w:val="en-GB"/>
        </w:rPr>
        <w:t>Service owner (Operation, IT, Cyber, …)</w:t>
      </w:r>
      <w:r w:rsidR="004341AC" w:rsidRPr="00CF00D7">
        <w:rPr>
          <w:lang w:val="en-GB"/>
        </w:rPr>
        <w:t>: Include role, responsibilities, and contact information.</w:t>
      </w:r>
    </w:p>
    <w:p w14:paraId="2F530339" w14:textId="77777777" w:rsidR="009B7495" w:rsidRPr="00C54235" w:rsidRDefault="00541D09" w:rsidP="00A8419F">
      <w:pPr>
        <w:ind w:left="851"/>
        <w:rPr>
          <w:b/>
          <w:bCs/>
          <w:lang w:val="en-GB"/>
        </w:rPr>
      </w:pPr>
      <w:r w:rsidRPr="00C54235">
        <w:rPr>
          <w:b/>
          <w:bCs/>
          <w:lang w:val="en-GB"/>
        </w:rPr>
        <w:t xml:space="preserve">Service </w:t>
      </w:r>
    </w:p>
    <w:p w14:paraId="7B37E922" w14:textId="1EAF73FB" w:rsidR="00541D09" w:rsidRPr="00C54235" w:rsidRDefault="00541D09" w:rsidP="00A8419F">
      <w:pPr>
        <w:ind w:left="851" w:firstLine="420"/>
        <w:rPr>
          <w:lang w:val="en-GB"/>
        </w:rPr>
      </w:pPr>
      <w:r w:rsidRPr="00C54235">
        <w:rPr>
          <w:b/>
          <w:bCs/>
          <w:lang w:val="en-GB"/>
        </w:rPr>
        <w:t>type</w:t>
      </w:r>
      <w:r w:rsidR="007652C4" w:rsidRPr="00C54235">
        <w:rPr>
          <w:b/>
          <w:bCs/>
          <w:lang w:val="en-GB"/>
        </w:rPr>
        <w:t xml:space="preserve"> (e.g.</w:t>
      </w:r>
      <w:r w:rsidR="001B6CC4" w:rsidRPr="00C54235">
        <w:rPr>
          <w:b/>
          <w:bCs/>
          <w:lang w:val="en-GB"/>
        </w:rPr>
        <w:t xml:space="preserve"> </w:t>
      </w:r>
      <w:r w:rsidRPr="00C54235">
        <w:rPr>
          <w:lang w:val="en-GB"/>
        </w:rPr>
        <w:t>hosted website</w:t>
      </w:r>
      <w:r w:rsidR="001B6CC4" w:rsidRPr="00C54235">
        <w:rPr>
          <w:lang w:val="en-GB"/>
        </w:rPr>
        <w:t xml:space="preserve">, </w:t>
      </w:r>
      <w:r w:rsidRPr="00C54235">
        <w:rPr>
          <w:lang w:val="en-GB"/>
        </w:rPr>
        <w:t>application</w:t>
      </w:r>
      <w:r w:rsidR="001B6CC4" w:rsidRPr="00C54235">
        <w:rPr>
          <w:lang w:val="en-GB"/>
        </w:rPr>
        <w:t xml:space="preserve">, </w:t>
      </w:r>
      <w:r w:rsidRPr="00C54235">
        <w:rPr>
          <w:lang w:val="en-GB"/>
        </w:rPr>
        <w:t>service</w:t>
      </w:r>
      <w:r w:rsidR="001B6CC4" w:rsidRPr="00C54235">
        <w:rPr>
          <w:lang w:val="en-GB"/>
        </w:rPr>
        <w:t>)</w:t>
      </w:r>
    </w:p>
    <w:p w14:paraId="4C012898" w14:textId="36EA9151" w:rsidR="009B7495" w:rsidRPr="00C54235" w:rsidRDefault="009B7495" w:rsidP="00A8419F">
      <w:pPr>
        <w:ind w:left="851" w:firstLine="420"/>
        <w:rPr>
          <w:lang w:val="en-GB"/>
        </w:rPr>
      </w:pPr>
      <w:r w:rsidRPr="00C54235">
        <w:rPr>
          <w:b/>
          <w:bCs/>
          <w:lang w:val="en-GB"/>
        </w:rPr>
        <w:t>customers</w:t>
      </w:r>
      <w:r w:rsidRPr="00C54235">
        <w:rPr>
          <w:lang w:val="en-GB"/>
        </w:rPr>
        <w:t xml:space="preserve"> (Staff, Students, Public, …)</w:t>
      </w:r>
    </w:p>
    <w:p w14:paraId="7D2722A4" w14:textId="76D8E14E" w:rsidR="00541D09" w:rsidRPr="00C54235" w:rsidRDefault="00541D09" w:rsidP="00A8419F">
      <w:pPr>
        <w:ind w:left="851"/>
        <w:rPr>
          <w:b/>
          <w:bCs/>
          <w:lang w:val="en-GB"/>
        </w:rPr>
      </w:pPr>
      <w:r w:rsidRPr="00C54235">
        <w:rPr>
          <w:b/>
          <w:bCs/>
          <w:lang w:val="en-GB"/>
        </w:rPr>
        <w:t>UR environment</w:t>
      </w:r>
      <w:r w:rsidR="006B7D4A" w:rsidRPr="00C54235">
        <w:rPr>
          <w:b/>
          <w:bCs/>
          <w:lang w:val="en-GB"/>
        </w:rPr>
        <w:t xml:space="preserve"> integration</w:t>
      </w:r>
    </w:p>
    <w:p w14:paraId="5BDC9F26" w14:textId="03DDF7D3" w:rsidR="006B7D4A" w:rsidRPr="00C54235" w:rsidRDefault="006B7D4A" w:rsidP="00A8419F">
      <w:pPr>
        <w:ind w:left="851" w:firstLine="420"/>
        <w:rPr>
          <w:lang w:val="en-GB"/>
        </w:rPr>
      </w:pPr>
      <w:r w:rsidRPr="00C54235">
        <w:rPr>
          <w:b/>
          <w:bCs/>
          <w:lang w:val="en-GB"/>
        </w:rPr>
        <w:t>Type</w:t>
      </w:r>
      <w:r w:rsidR="00CF7D03" w:rsidRPr="00C54235">
        <w:rPr>
          <w:b/>
          <w:bCs/>
          <w:lang w:val="en-GB"/>
        </w:rPr>
        <w:t xml:space="preserve"> (</w:t>
      </w:r>
      <w:r w:rsidR="00541D09" w:rsidRPr="00C54235">
        <w:rPr>
          <w:lang w:val="en-GB"/>
        </w:rPr>
        <w:t>Authentication</w:t>
      </w:r>
      <w:r w:rsidR="00CF7D03" w:rsidRPr="00C54235">
        <w:rPr>
          <w:lang w:val="en-GB"/>
        </w:rPr>
        <w:t xml:space="preserve">, </w:t>
      </w:r>
      <w:r w:rsidR="00541D09" w:rsidRPr="00C54235">
        <w:rPr>
          <w:lang w:val="en-GB"/>
        </w:rPr>
        <w:t>Data</w:t>
      </w:r>
      <w:r w:rsidR="00CF7D03" w:rsidRPr="00C54235">
        <w:rPr>
          <w:lang w:val="en-GB"/>
        </w:rPr>
        <w:t xml:space="preserve">, </w:t>
      </w:r>
      <w:r w:rsidRPr="00C54235">
        <w:rPr>
          <w:lang w:val="en-GB"/>
        </w:rPr>
        <w:t>…</w:t>
      </w:r>
      <w:r w:rsidR="00CF7D03" w:rsidRPr="00C54235">
        <w:rPr>
          <w:lang w:val="en-GB"/>
        </w:rPr>
        <w:t>)</w:t>
      </w:r>
    </w:p>
    <w:p w14:paraId="4F58CAB6" w14:textId="1893EA29" w:rsidR="00541D09" w:rsidRPr="00C54235" w:rsidRDefault="00541D09" w:rsidP="00A8419F">
      <w:pPr>
        <w:ind w:left="851"/>
        <w:rPr>
          <w:lang w:val="en-GB"/>
        </w:rPr>
      </w:pPr>
      <w:r w:rsidRPr="00C54235">
        <w:rPr>
          <w:b/>
          <w:bCs/>
          <w:lang w:val="en-GB"/>
        </w:rPr>
        <w:tab/>
        <w:t>Access</w:t>
      </w:r>
      <w:r w:rsidR="008D077A" w:rsidRPr="00C54235">
        <w:rPr>
          <w:lang w:val="en-GB"/>
        </w:rPr>
        <w:tab/>
      </w:r>
      <w:r w:rsidR="00CF7D03" w:rsidRPr="00C54235">
        <w:rPr>
          <w:lang w:val="en-GB"/>
        </w:rPr>
        <w:t>(</w:t>
      </w:r>
      <w:r w:rsidR="008D077A" w:rsidRPr="00C54235">
        <w:rPr>
          <w:lang w:val="en-GB"/>
        </w:rPr>
        <w:t>Incoming</w:t>
      </w:r>
      <w:r w:rsidR="00CF7D03" w:rsidRPr="00C54235">
        <w:rPr>
          <w:lang w:val="en-GB"/>
        </w:rPr>
        <w:t xml:space="preserve">, </w:t>
      </w:r>
      <w:r w:rsidR="008D077A" w:rsidRPr="00C54235">
        <w:rPr>
          <w:lang w:val="en-GB"/>
        </w:rPr>
        <w:t>Outgoing</w:t>
      </w:r>
      <w:r w:rsidR="001B6CC4" w:rsidRPr="00C54235">
        <w:rPr>
          <w:lang w:val="en-GB"/>
        </w:rPr>
        <w:t xml:space="preserve"> </w:t>
      </w:r>
      <w:r w:rsidR="008D077A" w:rsidRPr="00C54235">
        <w:rPr>
          <w:lang w:val="en-GB"/>
        </w:rPr>
        <w:t>(</w:t>
      </w:r>
      <w:r w:rsidRPr="00C54235">
        <w:rPr>
          <w:lang w:val="en-GB"/>
        </w:rPr>
        <w:t xml:space="preserve">Add firewall rule </w:t>
      </w:r>
      <w:r w:rsidR="008D077A" w:rsidRPr="00C54235">
        <w:rPr>
          <w:lang w:val="en-GB"/>
        </w:rPr>
        <w:t>reference)</w:t>
      </w:r>
      <w:r w:rsidR="001B6CC4" w:rsidRPr="00C54235">
        <w:rPr>
          <w:lang w:val="en-GB"/>
        </w:rPr>
        <w:t>, …)</w:t>
      </w:r>
    </w:p>
    <w:p w14:paraId="79F27C9E" w14:textId="729BB4A3" w:rsidR="00541D09" w:rsidRPr="00C54235" w:rsidRDefault="00541D09" w:rsidP="00A8419F">
      <w:pPr>
        <w:ind w:left="851"/>
        <w:rPr>
          <w:b/>
          <w:bCs/>
          <w:lang w:val="en-GB"/>
        </w:rPr>
      </w:pPr>
      <w:r w:rsidRPr="00C54235">
        <w:rPr>
          <w:b/>
          <w:bCs/>
          <w:lang w:val="en-GB"/>
        </w:rPr>
        <w:t>Data</w:t>
      </w:r>
    </w:p>
    <w:p w14:paraId="1E490132" w14:textId="0087A585" w:rsidR="001D009D" w:rsidRPr="00C54235" w:rsidRDefault="001D009D" w:rsidP="00A8419F">
      <w:pPr>
        <w:ind w:left="851"/>
        <w:rPr>
          <w:lang w:val="en-GB"/>
        </w:rPr>
      </w:pPr>
      <w:r w:rsidRPr="00C54235">
        <w:rPr>
          <w:lang w:val="en-GB"/>
        </w:rPr>
        <w:tab/>
        <w:t>Data Classification</w:t>
      </w:r>
    </w:p>
    <w:p w14:paraId="66A3A0DF" w14:textId="45710644" w:rsidR="00541D09" w:rsidRPr="00C54235" w:rsidRDefault="00541D09" w:rsidP="00A8419F">
      <w:pPr>
        <w:ind w:left="851"/>
        <w:rPr>
          <w:lang w:val="en-GB"/>
        </w:rPr>
      </w:pPr>
      <w:r w:rsidRPr="00C54235">
        <w:rPr>
          <w:lang w:val="en-GB"/>
        </w:rPr>
        <w:tab/>
      </w:r>
      <w:r w:rsidR="001D009D" w:rsidRPr="00C54235">
        <w:rPr>
          <w:lang w:val="en-GB"/>
        </w:rPr>
        <w:t>R</w:t>
      </w:r>
      <w:r w:rsidRPr="00C54235">
        <w:rPr>
          <w:lang w:val="en-GB"/>
        </w:rPr>
        <w:t>elevant</w:t>
      </w:r>
      <w:r w:rsidR="001D009D" w:rsidRPr="00C54235">
        <w:rPr>
          <w:lang w:val="en-GB"/>
        </w:rPr>
        <w:t xml:space="preserve"> regulations (GDPR, PCI-DSS, …)</w:t>
      </w:r>
    </w:p>
    <w:p w14:paraId="2E5F855F" w14:textId="77777777" w:rsidR="00541D09" w:rsidRPr="00C54235" w:rsidRDefault="00541D09" w:rsidP="00A8419F">
      <w:pPr>
        <w:ind w:left="851"/>
        <w:rPr>
          <w:lang w:val="en-GB"/>
        </w:rPr>
      </w:pPr>
      <w:r w:rsidRPr="00C54235">
        <w:rPr>
          <w:lang w:val="en-GB"/>
        </w:rPr>
        <w:tab/>
      </w:r>
      <w:r w:rsidRPr="00C54235">
        <w:rPr>
          <w:lang w:val="en-GB"/>
        </w:rPr>
        <w:tab/>
        <w:t>encrypted</w:t>
      </w:r>
    </w:p>
    <w:p w14:paraId="218C58BE" w14:textId="29CF5DCC" w:rsidR="00541D09" w:rsidRPr="00C54235" w:rsidRDefault="00541D09" w:rsidP="00A8419F">
      <w:pPr>
        <w:ind w:left="851"/>
        <w:rPr>
          <w:lang w:val="en-GB"/>
        </w:rPr>
      </w:pPr>
      <w:r w:rsidRPr="00C54235">
        <w:rPr>
          <w:lang w:val="en-GB"/>
        </w:rPr>
        <w:tab/>
      </w:r>
      <w:r w:rsidRPr="00C54235">
        <w:rPr>
          <w:lang w:val="en-GB"/>
        </w:rPr>
        <w:tab/>
        <w:t>how secured</w:t>
      </w:r>
    </w:p>
    <w:p w14:paraId="20353297" w14:textId="77777777" w:rsidR="00541D09" w:rsidRPr="00C54235" w:rsidRDefault="00541D09" w:rsidP="00A8419F">
      <w:pPr>
        <w:ind w:left="851"/>
        <w:rPr>
          <w:b/>
          <w:bCs/>
          <w:lang w:val="en-GB"/>
        </w:rPr>
      </w:pPr>
      <w:r w:rsidRPr="00C54235">
        <w:rPr>
          <w:b/>
          <w:bCs/>
          <w:lang w:val="en-GB"/>
        </w:rPr>
        <w:t>Security Information</w:t>
      </w:r>
    </w:p>
    <w:p w14:paraId="6725C833" w14:textId="77777777" w:rsidR="008A2965" w:rsidRPr="00C54235" w:rsidRDefault="00541D09" w:rsidP="00A8419F">
      <w:pPr>
        <w:ind w:left="851"/>
        <w:rPr>
          <w:lang w:val="en-GB"/>
        </w:rPr>
      </w:pPr>
      <w:r w:rsidRPr="00C54235">
        <w:rPr>
          <w:lang w:val="en-GB"/>
        </w:rPr>
        <w:tab/>
      </w:r>
      <w:r w:rsidR="008A2965" w:rsidRPr="00C54235">
        <w:rPr>
          <w:lang w:val="en-GB"/>
        </w:rPr>
        <w:t>Lo</w:t>
      </w:r>
      <w:r w:rsidRPr="00C54235">
        <w:rPr>
          <w:lang w:val="en-GB"/>
        </w:rPr>
        <w:t>g</w:t>
      </w:r>
      <w:r w:rsidR="008A2965" w:rsidRPr="00C54235">
        <w:rPr>
          <w:lang w:val="en-GB"/>
        </w:rPr>
        <w:t xml:space="preserve"> Access</w:t>
      </w:r>
    </w:p>
    <w:p w14:paraId="2F75E1FE" w14:textId="46C9327C" w:rsidR="00541D09" w:rsidRPr="00C54235" w:rsidRDefault="00541D09" w:rsidP="00A8419F">
      <w:pPr>
        <w:ind w:left="851"/>
        <w:rPr>
          <w:lang w:val="en-GB"/>
        </w:rPr>
      </w:pPr>
      <w:r w:rsidRPr="00C54235">
        <w:rPr>
          <w:lang w:val="en-GB"/>
        </w:rPr>
        <w:tab/>
        <w:t>Vulnerability Checks</w:t>
      </w:r>
      <w:r w:rsidR="00727C35" w:rsidRPr="00C54235">
        <w:rPr>
          <w:lang w:val="en-GB"/>
        </w:rPr>
        <w:t xml:space="preserve"> and Report Access </w:t>
      </w:r>
    </w:p>
    <w:p w14:paraId="46CC0326" w14:textId="77777777" w:rsidR="009F4BD5" w:rsidRPr="00C54235" w:rsidRDefault="009F4BD5" w:rsidP="00A8419F">
      <w:pPr>
        <w:ind w:left="851"/>
        <w:rPr>
          <w:b/>
          <w:bCs/>
          <w:lang w:val="en-GB"/>
        </w:rPr>
      </w:pPr>
      <w:r w:rsidRPr="00C54235">
        <w:rPr>
          <w:b/>
          <w:bCs/>
          <w:lang w:val="en-GB"/>
        </w:rPr>
        <w:t>Backups</w:t>
      </w:r>
    </w:p>
    <w:p w14:paraId="1BA19FA6" w14:textId="77777777" w:rsidR="009F4BD5" w:rsidRPr="00C54235" w:rsidRDefault="009F4BD5" w:rsidP="00A8419F">
      <w:pPr>
        <w:ind w:left="851"/>
        <w:rPr>
          <w:lang w:val="en-GB"/>
        </w:rPr>
      </w:pPr>
      <w:r w:rsidRPr="00C54235">
        <w:rPr>
          <w:lang w:val="en-GB"/>
        </w:rPr>
        <w:tab/>
        <w:t>Frequency</w:t>
      </w:r>
    </w:p>
    <w:p w14:paraId="22766ACA" w14:textId="77777777" w:rsidR="009F4BD5" w:rsidRPr="00C54235" w:rsidRDefault="009F4BD5" w:rsidP="00A8419F">
      <w:pPr>
        <w:ind w:left="851"/>
        <w:rPr>
          <w:lang w:val="en-GB"/>
        </w:rPr>
      </w:pPr>
      <w:r w:rsidRPr="00C54235">
        <w:rPr>
          <w:lang w:val="en-GB"/>
        </w:rPr>
        <w:lastRenderedPageBreak/>
        <w:tab/>
        <w:t>Offline/Immutable Backup available</w:t>
      </w:r>
    </w:p>
    <w:p w14:paraId="1996D1A6" w14:textId="6B5A1E55" w:rsidR="009F4BD5" w:rsidRPr="00C54235" w:rsidRDefault="009F4BD5" w:rsidP="00A8419F">
      <w:pPr>
        <w:ind w:left="851"/>
        <w:rPr>
          <w:lang w:val="en-GB"/>
        </w:rPr>
      </w:pPr>
      <w:r w:rsidRPr="00C54235">
        <w:rPr>
          <w:lang w:val="en-GB"/>
        </w:rPr>
        <w:tab/>
        <w:t>Encrypted</w:t>
      </w:r>
    </w:p>
    <w:p w14:paraId="7B4A9B49" w14:textId="78343BD3" w:rsidR="001C7058" w:rsidRPr="00C54235" w:rsidRDefault="001C7058" w:rsidP="009F4BD5">
      <w:pPr>
        <w:rPr>
          <w:lang w:val="en-GB"/>
        </w:rPr>
      </w:pPr>
    </w:p>
    <w:p w14:paraId="45F5CB88" w14:textId="74BEBD62" w:rsidR="001C7058" w:rsidRPr="00C54235" w:rsidRDefault="001C7058" w:rsidP="001C7058">
      <w:pPr>
        <w:rPr>
          <w:b/>
          <w:bCs/>
          <w:i/>
          <w:iCs/>
          <w:lang w:val="en-GB"/>
        </w:rPr>
      </w:pPr>
      <w:r w:rsidRPr="00C54235">
        <w:rPr>
          <w:b/>
          <w:bCs/>
          <w:i/>
          <w:iCs/>
          <w:lang w:val="en-GB"/>
        </w:rPr>
        <w:t xml:space="preserve">More information might be required. During engagement of </w:t>
      </w:r>
      <w:r w:rsidR="007C0627">
        <w:rPr>
          <w:b/>
          <w:bCs/>
          <w:i/>
          <w:iCs/>
          <w:lang w:val="en-GB"/>
        </w:rPr>
        <w:t>Business Analysts</w:t>
      </w:r>
      <w:r w:rsidRPr="00C54235">
        <w:rPr>
          <w:b/>
          <w:bCs/>
          <w:i/>
          <w:iCs/>
          <w:lang w:val="en-GB"/>
        </w:rPr>
        <w:t xml:space="preserve"> and ISO these details and their importance will be discussed.</w:t>
      </w:r>
    </w:p>
    <w:p w14:paraId="458E85A0" w14:textId="77777777" w:rsidR="00A8419F" w:rsidRPr="00C54235" w:rsidRDefault="00A8419F" w:rsidP="00A8419F">
      <w:pPr>
        <w:pStyle w:val="Heading2"/>
        <w:numPr>
          <w:ilvl w:val="1"/>
          <w:numId w:val="29"/>
        </w:numPr>
        <w:ind w:left="709"/>
        <w:rPr>
          <w:color w:val="2E74B5" w:themeColor="accent1" w:themeShade="BF"/>
          <w:lang w:val="en-GB"/>
        </w:rPr>
      </w:pPr>
      <w:bookmarkStart w:id="23" w:name="_Toc86141073"/>
      <w:r w:rsidRPr="00C54235">
        <w:rPr>
          <w:color w:val="2E74B5" w:themeColor="accent1" w:themeShade="BF"/>
          <w:lang w:val="en-GB"/>
        </w:rPr>
        <w:t>If Service/Partnership requires UR user accounts</w:t>
      </w:r>
      <w:bookmarkEnd w:id="23"/>
    </w:p>
    <w:p w14:paraId="07A92C9C" w14:textId="77777777" w:rsidR="00A8419F" w:rsidRPr="00C54235" w:rsidRDefault="00A8419F" w:rsidP="00A8419F">
      <w:pPr>
        <w:pStyle w:val="NormalWeb"/>
        <w:shd w:val="clear" w:color="auto" w:fill="FFFFFF"/>
        <w:spacing w:before="0" w:beforeAutospacing="0" w:after="0" w:afterAutospacing="0"/>
        <w:ind w:left="420"/>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All UR IT policies and requirements are applicable to all account holders (students/trainers), including (not a complete list).: </w:t>
      </w:r>
    </w:p>
    <w:p w14:paraId="00211C37" w14:textId="2D3EC03F" w:rsidR="00A8419F" w:rsidRPr="00C54235" w:rsidRDefault="00A8419F" w:rsidP="00044FD6">
      <w:pPr>
        <w:pStyle w:val="NormalWeb"/>
        <w:shd w:val="clear" w:color="auto" w:fill="FFFFFF"/>
        <w:spacing w:before="0" w:beforeAutospacing="0" w:after="0" w:afterAutospacing="0"/>
        <w:ind w:left="851" w:hanging="567"/>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         Security requirements and obligations - Password complexity, authentication checks for password resets etc. </w:t>
      </w:r>
      <w:r w:rsidR="00044FD6">
        <w:rPr>
          <w:rFonts w:ascii="Calibri Light" w:hAnsi="Calibri Light" w:cs="Calibri Light"/>
          <w:color w:val="201F1E"/>
          <w:bdr w:val="none" w:sz="0" w:space="0" w:color="auto" w:frame="1"/>
        </w:rPr>
        <w:br/>
      </w:r>
      <w:r w:rsidR="00044FD6" w:rsidRPr="00044FD6">
        <w:rPr>
          <w:rFonts w:ascii="Calibri Light" w:hAnsi="Calibri Light" w:cs="Calibri Light"/>
          <w:color w:val="201F1E"/>
          <w:u w:val="single"/>
        </w:rPr>
        <w:t>Non-compliance with these security requirements may result in account suspension or restricted access until compliance is achieved.</w:t>
      </w:r>
    </w:p>
    <w:p w14:paraId="11441EA9" w14:textId="77777777" w:rsidR="00A8419F" w:rsidRPr="00C54235" w:rsidRDefault="00A8419F" w:rsidP="00A8419F">
      <w:pPr>
        <w:pStyle w:val="NormalWeb"/>
        <w:shd w:val="clear" w:color="auto" w:fill="FFFFFF"/>
        <w:spacing w:before="0" w:beforeAutospacing="0" w:after="0" w:afterAutospacing="0"/>
        <w:ind w:left="851" w:hanging="567"/>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         Password Self-service &amp; Multi-Factor Authentication (MFA)  </w:t>
      </w:r>
    </w:p>
    <w:p w14:paraId="7D58E11B" w14:textId="77777777" w:rsidR="00A8419F" w:rsidRPr="00C54235" w:rsidRDefault="00A8419F" w:rsidP="00A8419F">
      <w:pPr>
        <w:pStyle w:val="NormalWeb"/>
        <w:shd w:val="clear" w:color="auto" w:fill="FFFFFF"/>
        <w:spacing w:before="0" w:beforeAutospacing="0" w:after="0" w:afterAutospacing="0"/>
        <w:ind w:left="1800"/>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o    Users may be required to use Password Self-service to self-manage their access (forgotten passwords, security lockouts etc.), and  </w:t>
      </w:r>
    </w:p>
    <w:p w14:paraId="55C0BB5B" w14:textId="77777777" w:rsidR="00A8419F" w:rsidRPr="00C54235" w:rsidRDefault="00A8419F" w:rsidP="00A8419F">
      <w:pPr>
        <w:pStyle w:val="NormalWeb"/>
        <w:shd w:val="clear" w:color="auto" w:fill="FFFFFF"/>
        <w:spacing w:before="0" w:beforeAutospacing="0" w:after="0" w:afterAutospacing="0"/>
        <w:ind w:left="1800"/>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o    Where applicable, enrol into MFA and ideally use a smart phone with authenticator app to secure their access. </w:t>
      </w:r>
    </w:p>
    <w:p w14:paraId="5DE06959" w14:textId="77777777" w:rsidR="00A8419F" w:rsidRPr="00C54235" w:rsidRDefault="00A8419F" w:rsidP="00A8419F">
      <w:pPr>
        <w:pStyle w:val="NormalWeb"/>
        <w:shd w:val="clear" w:color="auto" w:fill="FFFFFF"/>
        <w:spacing w:before="0" w:beforeAutospacing="0" w:after="0" w:afterAutospacing="0"/>
        <w:ind w:left="851" w:hanging="567"/>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         User account lifecycle management - For several reasons relating to security, organisational and legal compliances and licence costs, the life cycle of user accounts must be managed (creation, suspension, deletion etc). This is the responsibility of the UR business unit responsible for the users and must be conducted end-to-end between 1 – 6 months (minimum frequency determines by risk profile), ideally more frequently esp. when large numbers of accounts are being managed, e.g.  </w:t>
      </w:r>
    </w:p>
    <w:p w14:paraId="05366CA1" w14:textId="77777777" w:rsidR="00A8419F" w:rsidRPr="00C54235" w:rsidRDefault="00A8419F" w:rsidP="00A8419F">
      <w:pPr>
        <w:pStyle w:val="NormalWeb"/>
        <w:shd w:val="clear" w:color="auto" w:fill="FFFFFF"/>
        <w:spacing w:before="0" w:beforeAutospacing="0" w:after="0" w:afterAutospacing="0"/>
        <w:ind w:left="1800"/>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o    HR for UR staff, guest lecturers, honoraria etc, Partnership Office and other departments for partnership staff managed by themselves etc,  </w:t>
      </w:r>
    </w:p>
    <w:p w14:paraId="13F2022E" w14:textId="77777777" w:rsidR="00A8419F" w:rsidRPr="00C54235" w:rsidRDefault="00A8419F" w:rsidP="00A8419F">
      <w:pPr>
        <w:pStyle w:val="NormalWeb"/>
        <w:shd w:val="clear" w:color="auto" w:fill="FFFFFF"/>
        <w:spacing w:before="0" w:beforeAutospacing="0" w:after="0" w:afterAutospacing="0"/>
        <w:ind w:left="1800"/>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o    Student Admin for UR students, other departments for partnership students. </w:t>
      </w:r>
    </w:p>
    <w:p w14:paraId="464A6033" w14:textId="77777777" w:rsidR="00A8419F" w:rsidRPr="00C54235" w:rsidRDefault="00A8419F" w:rsidP="00A8419F">
      <w:pPr>
        <w:pStyle w:val="NormalWeb"/>
        <w:shd w:val="clear" w:color="auto" w:fill="FFFFFF"/>
        <w:spacing w:before="0" w:beforeAutospacing="0" w:after="0" w:afterAutospacing="0"/>
        <w:textAlignment w:val="baseline"/>
        <w:rPr>
          <w:rFonts w:ascii="Calibri Light" w:hAnsi="Calibri Light" w:cs="Calibri Light"/>
          <w:color w:val="201F1E"/>
        </w:rPr>
      </w:pPr>
      <w:r w:rsidRPr="00C54235">
        <w:rPr>
          <w:rFonts w:ascii="Calibri Light" w:hAnsi="Calibri Light" w:cs="Calibri Light"/>
          <w:b/>
          <w:bCs/>
          <w:color w:val="201F1E"/>
          <w:bdr w:val="none" w:sz="0" w:space="0" w:color="auto" w:frame="1"/>
        </w:rPr>
        <w:t>Please Note </w:t>
      </w:r>
      <w:r w:rsidRPr="00C54235">
        <w:rPr>
          <w:rFonts w:ascii="Calibri Light" w:hAnsi="Calibri Light" w:cs="Calibri Light"/>
          <w:color w:val="201F1E"/>
          <w:bdr w:val="none" w:sz="0" w:space="0" w:color="auto" w:frame="1"/>
        </w:rPr>
        <w:t> </w:t>
      </w:r>
    </w:p>
    <w:p w14:paraId="2E5954ED" w14:textId="77777777" w:rsidR="00A8419F" w:rsidRPr="00C54235" w:rsidRDefault="00A8419F" w:rsidP="00A8419F">
      <w:pPr>
        <w:pStyle w:val="NormalWeb"/>
        <w:shd w:val="clear" w:color="auto" w:fill="FFFFFF"/>
        <w:spacing w:before="0" w:beforeAutospacing="0" w:after="0" w:afterAutospacing="0"/>
        <w:ind w:left="851" w:hanging="567"/>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         Data in the student record system (QL) has been integrated into the user account system, so UR and partner </w:t>
      </w:r>
      <w:r w:rsidRPr="00C54235">
        <w:rPr>
          <w:rFonts w:ascii="Calibri Light" w:hAnsi="Calibri Light" w:cs="Calibri Light"/>
          <w:b/>
          <w:bCs/>
          <w:color w:val="201F1E"/>
          <w:bdr w:val="none" w:sz="0" w:space="0" w:color="auto" w:frame="1"/>
        </w:rPr>
        <w:t>student</w:t>
      </w:r>
      <w:r w:rsidRPr="00C54235">
        <w:rPr>
          <w:rFonts w:ascii="Calibri Light" w:hAnsi="Calibri Light" w:cs="Calibri Light"/>
          <w:color w:val="201F1E"/>
          <w:bdr w:val="none" w:sz="0" w:space="0" w:color="auto" w:frame="1"/>
        </w:rPr>
        <w:t> / apprentice accounts held in QL are automatically lifecycle managed according to the student’s status (as managed by Student Admin).</w:t>
      </w:r>
      <w:r w:rsidRPr="00C54235">
        <w:rPr>
          <w:rFonts w:ascii="Calibri Light" w:eastAsia="MS Mincho" w:hAnsi="Calibri Light" w:cs="Calibri Light"/>
          <w:color w:val="201F1E"/>
          <w:bdr w:val="none" w:sz="0" w:space="0" w:color="auto" w:frame="1"/>
        </w:rPr>
        <w:t>  </w:t>
      </w:r>
    </w:p>
    <w:p w14:paraId="341BDE1E" w14:textId="77777777" w:rsidR="00A8419F" w:rsidRPr="00C54235" w:rsidRDefault="00A8419F" w:rsidP="00A8419F">
      <w:pPr>
        <w:pStyle w:val="NormalWeb"/>
        <w:shd w:val="clear" w:color="auto" w:fill="FFFFFF"/>
        <w:spacing w:before="0" w:beforeAutospacing="0" w:after="0" w:afterAutospacing="0"/>
        <w:ind w:left="851" w:hanging="567"/>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         Reports can be requested and scheduled to be sent to designated staff to assist in lifecycle management.  </w:t>
      </w:r>
    </w:p>
    <w:p w14:paraId="2C24EC75" w14:textId="77777777" w:rsidR="00A8419F" w:rsidRPr="00C54235" w:rsidRDefault="00A8419F" w:rsidP="00A8419F">
      <w:pPr>
        <w:pStyle w:val="NormalWeb"/>
        <w:shd w:val="clear" w:color="auto" w:fill="FFFFFF"/>
        <w:spacing w:before="0" w:beforeAutospacing="0" w:after="0" w:afterAutospacing="0"/>
        <w:ind w:left="851" w:hanging="567"/>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         The ‘manager of the staff (as identified in the HR system - iTrent), or, in the case of non UR staff, someone in UR designated as manager’ will be emailed notifications regarding upcoming account expiries, when an account is deleted etc, so they can address the situation, if necessary, in a timely manner. </w:t>
      </w:r>
    </w:p>
    <w:p w14:paraId="1F9009E4" w14:textId="77777777" w:rsidR="00A8419F" w:rsidRPr="00C54235" w:rsidRDefault="00A8419F" w:rsidP="00A8419F">
      <w:pPr>
        <w:pStyle w:val="NormalWeb"/>
        <w:shd w:val="clear" w:color="auto" w:fill="FFFFFF"/>
        <w:spacing w:before="0" w:beforeAutospacing="0" w:after="0" w:afterAutospacing="0"/>
        <w:ind w:left="851" w:hanging="567"/>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t>·         Some license packages require mandatory Multi-Factor Authentication (MFA) to efficiently mitigate cyber security risks. Where this is the case, it applies to ALL categories of accounts using the package, exemptions, whether for groups of users or specific individuals, are not possible. </w:t>
      </w:r>
    </w:p>
    <w:p w14:paraId="73D82AF2" w14:textId="77777777" w:rsidR="00A8419F" w:rsidRPr="00C54235" w:rsidRDefault="00A8419F" w:rsidP="00A8419F">
      <w:pPr>
        <w:pStyle w:val="NormalWeb"/>
        <w:shd w:val="clear" w:color="auto" w:fill="FFFFFF"/>
        <w:spacing w:before="0" w:beforeAutospacing="0" w:after="0" w:afterAutospacing="0"/>
        <w:ind w:left="851" w:hanging="567"/>
        <w:textAlignment w:val="baseline"/>
        <w:rPr>
          <w:rFonts w:ascii="Calibri Light" w:hAnsi="Calibri Light" w:cs="Calibri Light"/>
          <w:color w:val="201F1E"/>
        </w:rPr>
      </w:pPr>
      <w:r w:rsidRPr="00C54235">
        <w:rPr>
          <w:rFonts w:ascii="Calibri Light" w:hAnsi="Calibri Light" w:cs="Calibri Light"/>
          <w:color w:val="201F1E"/>
          <w:bdr w:val="none" w:sz="0" w:space="0" w:color="auto" w:frame="1"/>
        </w:rPr>
        <w:lastRenderedPageBreak/>
        <w:t>·         Accounts can be requested individually or in bulk and great care should be taken to secure data is accurate. Once an account is created, changes, including correcting typos are</w:t>
      </w:r>
      <w:r w:rsidRPr="00C54235">
        <w:rPr>
          <w:rFonts w:ascii="Calibri Light" w:eastAsia="MS Mincho" w:hAnsi="Calibri Light" w:cs="Calibri Light"/>
          <w:color w:val="201F1E"/>
          <w:bdr w:val="none" w:sz="0" w:space="0" w:color="auto" w:frame="1"/>
        </w:rPr>
        <w:t> </w:t>
      </w:r>
      <w:r w:rsidRPr="00C54235">
        <w:rPr>
          <w:rFonts w:ascii="Calibri Light" w:hAnsi="Calibri Light" w:cs="Calibri Light"/>
          <w:color w:val="201F1E"/>
          <w:bdr w:val="none" w:sz="0" w:space="0" w:color="auto" w:frame="1"/>
        </w:rPr>
        <w:t>time-consuming and expensive to implement. They require 3rd line IT involvement and are not quick and will therefore prove disruptive to users.  </w:t>
      </w:r>
    </w:p>
    <w:p w14:paraId="06E7F4AF" w14:textId="77777777" w:rsidR="001C7058" w:rsidRPr="00C54235" w:rsidRDefault="001C7058" w:rsidP="009F4BD5">
      <w:pPr>
        <w:rPr>
          <w:lang w:val="en-GB"/>
        </w:rPr>
      </w:pPr>
    </w:p>
    <w:sectPr w:rsidR="001C7058" w:rsidRPr="00C54235" w:rsidSect="00F50A57">
      <w:footerReference w:type="even" r:id="rId14"/>
      <w:footerReference w:type="default" r:id="rId15"/>
      <w:pgSz w:w="11900" w:h="16840"/>
      <w:pgMar w:top="726" w:right="1170" w:bottom="1440" w:left="1233"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8C36F" w14:textId="77777777" w:rsidR="00AB2F10" w:rsidRDefault="00AB2F10" w:rsidP="00AD61F6">
      <w:r>
        <w:separator/>
      </w:r>
    </w:p>
  </w:endnote>
  <w:endnote w:type="continuationSeparator" w:id="0">
    <w:p w14:paraId="601695B8" w14:textId="77777777" w:rsidR="00AB2F10" w:rsidRDefault="00AB2F10" w:rsidP="00AD61F6">
      <w:r>
        <w:continuationSeparator/>
      </w:r>
    </w:p>
  </w:endnote>
  <w:endnote w:type="continuationNotice" w:id="1">
    <w:p w14:paraId="43970D5B" w14:textId="77777777" w:rsidR="00AB2F10" w:rsidRDefault="00AB2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B160" w14:textId="787C75A4" w:rsidR="00985521" w:rsidRPr="002555F5" w:rsidRDefault="00985521" w:rsidP="00985521">
    <w:pPr>
      <w:pStyle w:val="Footer"/>
      <w:framePr w:wrap="none" w:vAnchor="text" w:hAnchor="margin" w:xAlign="center" w:y="1"/>
      <w:rPr>
        <w:rStyle w:val="PageNumber"/>
        <w:rFonts w:ascii="DengXian" w:eastAsia="DengXian" w:hAnsi="DengXian"/>
      </w:rPr>
    </w:pPr>
    <w:r>
      <w:rPr>
        <w:rStyle w:val="PageNumber"/>
      </w:rPr>
      <w:fldChar w:fldCharType="begin"/>
    </w:r>
    <w:r>
      <w:rPr>
        <w:rStyle w:val="PageNumber"/>
      </w:rPr>
      <w:instrText xml:space="preserve">PAGE  </w:instrText>
    </w:r>
    <w:r>
      <w:rPr>
        <w:rStyle w:val="PageNumber"/>
      </w:rPr>
      <w:fldChar w:fldCharType="separate"/>
    </w:r>
    <w:r w:rsidR="00060678">
      <w:rPr>
        <w:rStyle w:val="PageNumber"/>
        <w:noProof/>
      </w:rPr>
      <w:t>1</w:t>
    </w:r>
    <w:r>
      <w:rPr>
        <w:rStyle w:val="PageNumber"/>
      </w:rPr>
      <w:fldChar w:fldCharType="end"/>
    </w:r>
  </w:p>
  <w:p w14:paraId="51634CE4" w14:textId="77777777" w:rsidR="00985521" w:rsidRPr="002555F5" w:rsidRDefault="00985521">
    <w:pPr>
      <w:pStyle w:val="Footer"/>
      <w:rPr>
        <w:rFonts w:ascii="DengXian" w:eastAsia="DengXian" w:hAnsi="DengXi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D428" w14:textId="77777777" w:rsidR="00985521" w:rsidRPr="002555F5" w:rsidRDefault="00985521" w:rsidP="00985521">
    <w:pPr>
      <w:pStyle w:val="Footer"/>
      <w:framePr w:wrap="none" w:vAnchor="text" w:hAnchor="margin" w:xAlign="center" w:y="1"/>
      <w:rPr>
        <w:rStyle w:val="PageNumber"/>
        <w:rFonts w:ascii="DengXian" w:eastAsia="DengXian" w:hAnsi="DengXian"/>
      </w:rPr>
    </w:pPr>
    <w:r>
      <w:rPr>
        <w:rStyle w:val="PageNumber"/>
      </w:rPr>
      <w:fldChar w:fldCharType="begin"/>
    </w:r>
    <w:r>
      <w:rPr>
        <w:rStyle w:val="PageNumber"/>
      </w:rPr>
      <w:instrText xml:space="preserve">PAGE  </w:instrText>
    </w:r>
    <w:r>
      <w:rPr>
        <w:rStyle w:val="PageNumber"/>
      </w:rPr>
      <w:fldChar w:fldCharType="separate"/>
    </w:r>
    <w:r w:rsidR="00E756E6">
      <w:rPr>
        <w:rStyle w:val="PageNumber"/>
        <w:noProof/>
      </w:rPr>
      <w:t>7</w:t>
    </w:r>
    <w:r>
      <w:rPr>
        <w:rStyle w:val="PageNumber"/>
      </w:rPr>
      <w:fldChar w:fldCharType="end"/>
    </w:r>
  </w:p>
  <w:p w14:paraId="146D2FC2" w14:textId="77777777" w:rsidR="00985521" w:rsidRPr="002555F5" w:rsidRDefault="00985521">
    <w:pPr>
      <w:pStyle w:val="Footer"/>
      <w:rPr>
        <w:rFonts w:ascii="DengXian" w:eastAsia="DengXian" w:hAnsi="DengXi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90BB" w14:textId="77777777" w:rsidR="00AB2F10" w:rsidRDefault="00AB2F10" w:rsidP="00AD61F6">
      <w:r>
        <w:separator/>
      </w:r>
    </w:p>
  </w:footnote>
  <w:footnote w:type="continuationSeparator" w:id="0">
    <w:p w14:paraId="5AA88844" w14:textId="77777777" w:rsidR="00AB2F10" w:rsidRDefault="00AB2F10" w:rsidP="00AD61F6">
      <w:r>
        <w:continuationSeparator/>
      </w:r>
    </w:p>
  </w:footnote>
  <w:footnote w:type="continuationNotice" w:id="1">
    <w:p w14:paraId="746E855C" w14:textId="77777777" w:rsidR="00AB2F10" w:rsidRDefault="00AB2F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08B"/>
    <w:multiLevelType w:val="hybridMultilevel"/>
    <w:tmpl w:val="34782C34"/>
    <w:lvl w:ilvl="0" w:tplc="3F4A8A96">
      <w:numFmt w:val="bullet"/>
      <w:lvlText w:val="•"/>
      <w:lvlJc w:val="left"/>
      <w:pPr>
        <w:ind w:left="1680" w:hanging="420"/>
      </w:pPr>
      <w:rPr>
        <w:rFonts w:ascii="DengXian" w:eastAsia="DengXian" w:hAnsi="DengXian" w:cs="Calibri" w:hint="eastAsia"/>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15:restartNumberingAfterBreak="0">
    <w:nsid w:val="0A562535"/>
    <w:multiLevelType w:val="hybridMultilevel"/>
    <w:tmpl w:val="76DE86E8"/>
    <w:lvl w:ilvl="0" w:tplc="BDD4242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2D37C0"/>
    <w:multiLevelType w:val="hybridMultilevel"/>
    <w:tmpl w:val="69B23C2E"/>
    <w:lvl w:ilvl="0" w:tplc="EED27F4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B0901"/>
    <w:multiLevelType w:val="multilevel"/>
    <w:tmpl w:val="F89E4770"/>
    <w:lvl w:ilvl="0">
      <w:start w:val="1"/>
      <w:numFmt w:val="upperRoman"/>
      <w:lvlText w:val="%1."/>
      <w:lvlJc w:val="right"/>
      <w:pPr>
        <w:ind w:left="480" w:hanging="4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D01F8D"/>
    <w:multiLevelType w:val="hybridMultilevel"/>
    <w:tmpl w:val="3F2E4A0C"/>
    <w:lvl w:ilvl="0" w:tplc="D04EC822">
      <w:start w:val="1"/>
      <w:numFmt w:val="bullet"/>
      <w:lvlText w:val="-"/>
      <w:lvlJc w:val="left"/>
      <w:pPr>
        <w:ind w:left="1620" w:hanging="360"/>
      </w:pPr>
      <w:rPr>
        <w:rFonts w:ascii="Aharoni" w:hAnsi="Aharoni"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CF10893"/>
    <w:multiLevelType w:val="hybridMultilevel"/>
    <w:tmpl w:val="44B67A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C167E"/>
    <w:multiLevelType w:val="hybridMultilevel"/>
    <w:tmpl w:val="35D0BA46"/>
    <w:lvl w:ilvl="0" w:tplc="D31EAEAA">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A76496"/>
    <w:multiLevelType w:val="hybridMultilevel"/>
    <w:tmpl w:val="44FAA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35197"/>
    <w:multiLevelType w:val="hybridMultilevel"/>
    <w:tmpl w:val="5E84505E"/>
    <w:lvl w:ilvl="0" w:tplc="2B38905A">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725814"/>
    <w:multiLevelType w:val="multilevel"/>
    <w:tmpl w:val="1B9C8DB6"/>
    <w:lvl w:ilvl="0">
      <w:start w:val="1"/>
      <w:numFmt w:val="decimal"/>
      <w:lvlText w:val="%1."/>
      <w:lvlJc w:val="left"/>
      <w:pPr>
        <w:ind w:left="480" w:hanging="480"/>
      </w:pPr>
      <w:rPr>
        <w:rFonts w:hint="eastAsia"/>
        <w:b w:val="0"/>
        <w:bCs/>
      </w:rPr>
    </w:lvl>
    <w:lvl w:ilvl="1">
      <w:start w:val="2"/>
      <w:numFmt w:val="decimal"/>
      <w:isLgl/>
      <w:lvlText w:val="%1.%2."/>
      <w:lvlJc w:val="left"/>
      <w:pPr>
        <w:ind w:left="1140" w:hanging="720"/>
      </w:pPr>
      <w:rPr>
        <w:rFonts w:hint="eastAsia"/>
      </w:rPr>
    </w:lvl>
    <w:lvl w:ilvl="2">
      <w:start w:val="1"/>
      <w:numFmt w:val="bullet"/>
      <w:lvlText w:val=""/>
      <w:lvlJc w:val="left"/>
      <w:pPr>
        <w:ind w:left="1560" w:hanging="720"/>
      </w:pPr>
      <w:rPr>
        <w:rFonts w:ascii="Symbol" w:hAnsi="Symbol" w:hint="default"/>
      </w:rPr>
    </w:lvl>
    <w:lvl w:ilvl="3">
      <w:start w:val="1"/>
      <w:numFmt w:val="decimal"/>
      <w:isLgl/>
      <w:lvlText w:val="%1.%2.%3.%4."/>
      <w:lvlJc w:val="left"/>
      <w:pPr>
        <w:ind w:left="2340" w:hanging="1080"/>
      </w:pPr>
      <w:rPr>
        <w:rFonts w:hint="eastAsia"/>
      </w:rPr>
    </w:lvl>
    <w:lvl w:ilvl="4">
      <w:start w:val="1"/>
      <w:numFmt w:val="decimal"/>
      <w:isLgl/>
      <w:lvlText w:val="%1.%2.%3.%4.%5."/>
      <w:lvlJc w:val="left"/>
      <w:pPr>
        <w:ind w:left="2760" w:hanging="1080"/>
      </w:pPr>
      <w:rPr>
        <w:rFonts w:hint="eastAsia"/>
      </w:rPr>
    </w:lvl>
    <w:lvl w:ilvl="5">
      <w:start w:val="1"/>
      <w:numFmt w:val="decimal"/>
      <w:isLgl/>
      <w:lvlText w:val="%1.%2.%3.%4.%5.%6."/>
      <w:lvlJc w:val="left"/>
      <w:pPr>
        <w:ind w:left="3540" w:hanging="1440"/>
      </w:pPr>
      <w:rPr>
        <w:rFonts w:hint="eastAsia"/>
      </w:rPr>
    </w:lvl>
    <w:lvl w:ilvl="6">
      <w:start w:val="1"/>
      <w:numFmt w:val="decimal"/>
      <w:isLgl/>
      <w:lvlText w:val="%1.%2.%3.%4.%5.%6.%7."/>
      <w:lvlJc w:val="left"/>
      <w:pPr>
        <w:ind w:left="4320" w:hanging="1800"/>
      </w:pPr>
      <w:rPr>
        <w:rFonts w:hint="eastAsia"/>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10" w15:restartNumberingAfterBreak="0">
    <w:nsid w:val="38D33DB2"/>
    <w:multiLevelType w:val="hybridMultilevel"/>
    <w:tmpl w:val="1004CFFC"/>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F70A72"/>
    <w:multiLevelType w:val="hybridMultilevel"/>
    <w:tmpl w:val="CD8035CA"/>
    <w:lvl w:ilvl="0" w:tplc="D04EC822">
      <w:start w:val="1"/>
      <w:numFmt w:val="bullet"/>
      <w:lvlText w:val="-"/>
      <w:lvlJc w:val="left"/>
      <w:pPr>
        <w:ind w:left="1980" w:hanging="360"/>
      </w:pPr>
      <w:rPr>
        <w:rFonts w:ascii="Aharoni" w:hAnsi="Aharoni"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2" w15:restartNumberingAfterBreak="0">
    <w:nsid w:val="51493572"/>
    <w:multiLevelType w:val="multilevel"/>
    <w:tmpl w:val="1796201A"/>
    <w:lvl w:ilvl="0">
      <w:start w:val="1"/>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13" w15:restartNumberingAfterBreak="0">
    <w:nsid w:val="572F7C25"/>
    <w:multiLevelType w:val="multilevel"/>
    <w:tmpl w:val="BF080762"/>
    <w:lvl w:ilvl="0">
      <w:start w:val="1"/>
      <w:numFmt w:val="decimal"/>
      <w:lvlText w:val="%1"/>
      <w:lvlJc w:val="left"/>
      <w:pPr>
        <w:ind w:left="620" w:hanging="620"/>
      </w:pPr>
      <w:rPr>
        <w:rFonts w:hint="eastAsia"/>
      </w:rPr>
    </w:lvl>
    <w:lvl w:ilvl="1">
      <w:start w:val="2"/>
      <w:numFmt w:val="decimal"/>
      <w:lvlText w:val="%1.%2"/>
      <w:lvlJc w:val="left"/>
      <w:pPr>
        <w:ind w:left="930" w:hanging="720"/>
      </w:pPr>
      <w:rPr>
        <w:rFonts w:hint="eastAsia"/>
      </w:rPr>
    </w:lvl>
    <w:lvl w:ilvl="2">
      <w:start w:val="1"/>
      <w:numFmt w:val="decimal"/>
      <w:lvlText w:val="%1.%2.%3"/>
      <w:lvlJc w:val="left"/>
      <w:pPr>
        <w:ind w:left="1140" w:hanging="720"/>
      </w:pPr>
      <w:rPr>
        <w:rFonts w:hint="eastAsia"/>
      </w:rPr>
    </w:lvl>
    <w:lvl w:ilvl="3">
      <w:start w:val="1"/>
      <w:numFmt w:val="decimal"/>
      <w:lvlText w:val="%1.%2.%3.%4"/>
      <w:lvlJc w:val="left"/>
      <w:pPr>
        <w:ind w:left="1710" w:hanging="1080"/>
      </w:pPr>
      <w:rPr>
        <w:rFonts w:hint="eastAsia"/>
      </w:rPr>
    </w:lvl>
    <w:lvl w:ilvl="4">
      <w:start w:val="1"/>
      <w:numFmt w:val="decimal"/>
      <w:lvlText w:val="%1.%2.%3.%4.%5"/>
      <w:lvlJc w:val="left"/>
      <w:pPr>
        <w:ind w:left="2280" w:hanging="1440"/>
      </w:pPr>
      <w:rPr>
        <w:rFonts w:hint="eastAsia"/>
      </w:rPr>
    </w:lvl>
    <w:lvl w:ilvl="5">
      <w:start w:val="1"/>
      <w:numFmt w:val="decimal"/>
      <w:lvlText w:val="%1.%2.%3.%4.%5.%6"/>
      <w:lvlJc w:val="left"/>
      <w:pPr>
        <w:ind w:left="2490" w:hanging="1440"/>
      </w:pPr>
      <w:rPr>
        <w:rFonts w:hint="eastAsia"/>
      </w:rPr>
    </w:lvl>
    <w:lvl w:ilvl="6">
      <w:start w:val="1"/>
      <w:numFmt w:val="decimal"/>
      <w:lvlText w:val="%1.%2.%3.%4.%5.%6.%7"/>
      <w:lvlJc w:val="left"/>
      <w:pPr>
        <w:ind w:left="3060" w:hanging="1800"/>
      </w:pPr>
      <w:rPr>
        <w:rFonts w:hint="eastAsia"/>
      </w:rPr>
    </w:lvl>
    <w:lvl w:ilvl="7">
      <w:start w:val="1"/>
      <w:numFmt w:val="decimal"/>
      <w:lvlText w:val="%1.%2.%3.%4.%5.%6.%7.%8"/>
      <w:lvlJc w:val="left"/>
      <w:pPr>
        <w:ind w:left="3270" w:hanging="1800"/>
      </w:pPr>
      <w:rPr>
        <w:rFonts w:hint="eastAsia"/>
      </w:rPr>
    </w:lvl>
    <w:lvl w:ilvl="8">
      <w:start w:val="1"/>
      <w:numFmt w:val="decimal"/>
      <w:lvlText w:val="%1.%2.%3.%4.%5.%6.%7.%8.%9"/>
      <w:lvlJc w:val="left"/>
      <w:pPr>
        <w:ind w:left="3840" w:hanging="2160"/>
      </w:pPr>
      <w:rPr>
        <w:rFonts w:hint="eastAsia"/>
      </w:rPr>
    </w:lvl>
  </w:abstractNum>
  <w:abstractNum w:abstractNumId="14" w15:restartNumberingAfterBreak="0">
    <w:nsid w:val="580A53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7669C1"/>
    <w:multiLevelType w:val="hybridMultilevel"/>
    <w:tmpl w:val="B094D48A"/>
    <w:lvl w:ilvl="0" w:tplc="04090005">
      <w:start w:val="1"/>
      <w:numFmt w:val="bullet"/>
      <w:lvlText w:val=""/>
      <w:lvlJc w:val="left"/>
      <w:pPr>
        <w:ind w:left="1200" w:hanging="360"/>
      </w:pPr>
      <w:rPr>
        <w:rFonts w:ascii="Wingdings" w:hAnsi="Wingdings" w:hint="default"/>
      </w:rPr>
    </w:lvl>
    <w:lvl w:ilvl="1" w:tplc="08090003">
      <w:start w:val="1"/>
      <w:numFmt w:val="bullet"/>
      <w:lvlText w:val="o"/>
      <w:lvlJc w:val="left"/>
      <w:pPr>
        <w:ind w:left="-420" w:hanging="360"/>
      </w:pPr>
      <w:rPr>
        <w:rFonts w:ascii="Courier New" w:hAnsi="Courier New" w:cs="Courier New" w:hint="default"/>
      </w:rPr>
    </w:lvl>
    <w:lvl w:ilvl="2" w:tplc="08090005" w:tentative="1">
      <w:start w:val="1"/>
      <w:numFmt w:val="bullet"/>
      <w:lvlText w:val=""/>
      <w:lvlJc w:val="left"/>
      <w:pPr>
        <w:ind w:left="300" w:hanging="360"/>
      </w:pPr>
      <w:rPr>
        <w:rFonts w:ascii="Wingdings" w:hAnsi="Wingdings" w:hint="default"/>
      </w:rPr>
    </w:lvl>
    <w:lvl w:ilvl="3" w:tplc="08090001" w:tentative="1">
      <w:start w:val="1"/>
      <w:numFmt w:val="bullet"/>
      <w:lvlText w:val=""/>
      <w:lvlJc w:val="left"/>
      <w:pPr>
        <w:ind w:left="1020" w:hanging="360"/>
      </w:pPr>
      <w:rPr>
        <w:rFonts w:ascii="Symbol" w:hAnsi="Symbol" w:hint="default"/>
      </w:rPr>
    </w:lvl>
    <w:lvl w:ilvl="4" w:tplc="08090003" w:tentative="1">
      <w:start w:val="1"/>
      <w:numFmt w:val="bullet"/>
      <w:lvlText w:val="o"/>
      <w:lvlJc w:val="left"/>
      <w:pPr>
        <w:ind w:left="1740" w:hanging="360"/>
      </w:pPr>
      <w:rPr>
        <w:rFonts w:ascii="Courier New" w:hAnsi="Courier New" w:cs="Courier New" w:hint="default"/>
      </w:rPr>
    </w:lvl>
    <w:lvl w:ilvl="5" w:tplc="08090005" w:tentative="1">
      <w:start w:val="1"/>
      <w:numFmt w:val="bullet"/>
      <w:lvlText w:val=""/>
      <w:lvlJc w:val="left"/>
      <w:pPr>
        <w:ind w:left="2460" w:hanging="360"/>
      </w:pPr>
      <w:rPr>
        <w:rFonts w:ascii="Wingdings" w:hAnsi="Wingdings" w:hint="default"/>
      </w:rPr>
    </w:lvl>
    <w:lvl w:ilvl="6" w:tplc="08090001" w:tentative="1">
      <w:start w:val="1"/>
      <w:numFmt w:val="bullet"/>
      <w:lvlText w:val=""/>
      <w:lvlJc w:val="left"/>
      <w:pPr>
        <w:ind w:left="3180" w:hanging="360"/>
      </w:pPr>
      <w:rPr>
        <w:rFonts w:ascii="Symbol" w:hAnsi="Symbol" w:hint="default"/>
      </w:rPr>
    </w:lvl>
    <w:lvl w:ilvl="7" w:tplc="08090003" w:tentative="1">
      <w:start w:val="1"/>
      <w:numFmt w:val="bullet"/>
      <w:lvlText w:val="o"/>
      <w:lvlJc w:val="left"/>
      <w:pPr>
        <w:ind w:left="3900" w:hanging="360"/>
      </w:pPr>
      <w:rPr>
        <w:rFonts w:ascii="Courier New" w:hAnsi="Courier New" w:cs="Courier New" w:hint="default"/>
      </w:rPr>
    </w:lvl>
    <w:lvl w:ilvl="8" w:tplc="08090005" w:tentative="1">
      <w:start w:val="1"/>
      <w:numFmt w:val="bullet"/>
      <w:lvlText w:val=""/>
      <w:lvlJc w:val="left"/>
      <w:pPr>
        <w:ind w:left="4620" w:hanging="360"/>
      </w:pPr>
      <w:rPr>
        <w:rFonts w:ascii="Wingdings" w:hAnsi="Wingdings" w:hint="default"/>
      </w:rPr>
    </w:lvl>
  </w:abstractNum>
  <w:abstractNum w:abstractNumId="16" w15:restartNumberingAfterBreak="0">
    <w:nsid w:val="58C014E0"/>
    <w:multiLevelType w:val="multilevel"/>
    <w:tmpl w:val="4ED6D36C"/>
    <w:lvl w:ilvl="0">
      <w:start w:val="1"/>
      <w:numFmt w:val="decimal"/>
      <w:lvlText w:val="%1."/>
      <w:lvlJc w:val="left"/>
      <w:pPr>
        <w:ind w:left="480" w:hanging="480"/>
      </w:pPr>
      <w:rPr>
        <w:rFonts w:hint="eastAsia"/>
        <w:b w:val="0"/>
        <w:bCs/>
      </w:rPr>
    </w:lvl>
    <w:lvl w:ilvl="1">
      <w:start w:val="1"/>
      <w:numFmt w:val="decimal"/>
      <w:isLgl/>
      <w:lvlText w:val="%1.%2."/>
      <w:lvlJc w:val="left"/>
      <w:pPr>
        <w:ind w:left="1140" w:hanging="720"/>
      </w:pPr>
      <w:rPr>
        <w:rFonts w:hint="eastAsia"/>
      </w:rPr>
    </w:lvl>
    <w:lvl w:ilvl="2">
      <w:start w:val="1"/>
      <w:numFmt w:val="bullet"/>
      <w:lvlText w:val=""/>
      <w:lvlJc w:val="left"/>
      <w:pPr>
        <w:ind w:left="1560" w:hanging="720"/>
      </w:pPr>
      <w:rPr>
        <w:rFonts w:ascii="Symbol" w:hAnsi="Symbol" w:hint="default"/>
      </w:rPr>
    </w:lvl>
    <w:lvl w:ilvl="3">
      <w:start w:val="1"/>
      <w:numFmt w:val="decimal"/>
      <w:isLgl/>
      <w:lvlText w:val="%1.%2.%3.%4."/>
      <w:lvlJc w:val="left"/>
      <w:pPr>
        <w:ind w:left="2340" w:hanging="1080"/>
      </w:pPr>
      <w:rPr>
        <w:rFonts w:hint="eastAsia"/>
      </w:rPr>
    </w:lvl>
    <w:lvl w:ilvl="4">
      <w:start w:val="1"/>
      <w:numFmt w:val="decimal"/>
      <w:isLgl/>
      <w:lvlText w:val="%1.%2.%3.%4.%5."/>
      <w:lvlJc w:val="left"/>
      <w:pPr>
        <w:ind w:left="2760" w:hanging="1080"/>
      </w:pPr>
      <w:rPr>
        <w:rFonts w:hint="eastAsia"/>
      </w:rPr>
    </w:lvl>
    <w:lvl w:ilvl="5">
      <w:start w:val="1"/>
      <w:numFmt w:val="decimal"/>
      <w:isLgl/>
      <w:lvlText w:val="%1.%2.%3.%4.%5.%6."/>
      <w:lvlJc w:val="left"/>
      <w:pPr>
        <w:ind w:left="3540" w:hanging="1440"/>
      </w:pPr>
      <w:rPr>
        <w:rFonts w:hint="eastAsia"/>
      </w:rPr>
    </w:lvl>
    <w:lvl w:ilvl="6">
      <w:start w:val="1"/>
      <w:numFmt w:val="decimal"/>
      <w:isLgl/>
      <w:lvlText w:val="%1.%2.%3.%4.%5.%6.%7."/>
      <w:lvlJc w:val="left"/>
      <w:pPr>
        <w:ind w:left="4320" w:hanging="1800"/>
      </w:pPr>
      <w:rPr>
        <w:rFonts w:hint="eastAsia"/>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17" w15:restartNumberingAfterBreak="0">
    <w:nsid w:val="607D6176"/>
    <w:multiLevelType w:val="hybridMultilevel"/>
    <w:tmpl w:val="286E4CBA"/>
    <w:lvl w:ilvl="0" w:tplc="3FC84E9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AE44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0840A8"/>
    <w:multiLevelType w:val="hybridMultilevel"/>
    <w:tmpl w:val="FA02CF78"/>
    <w:lvl w:ilvl="0" w:tplc="4308D63A">
      <w:start w:val="1"/>
      <w:numFmt w:val="decimal"/>
      <w:lvlText w:val="%1."/>
      <w:lvlJc w:val="left"/>
      <w:pPr>
        <w:ind w:left="720" w:hanging="720"/>
      </w:pPr>
      <w:rPr>
        <w:rFonts w:hint="eastAsia"/>
        <w:sz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242B1C"/>
    <w:multiLevelType w:val="multilevel"/>
    <w:tmpl w:val="6BA6611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6EB029EA"/>
    <w:multiLevelType w:val="multilevel"/>
    <w:tmpl w:val="6BA6611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9CD070B"/>
    <w:multiLevelType w:val="multilevel"/>
    <w:tmpl w:val="4ED6D36C"/>
    <w:lvl w:ilvl="0">
      <w:start w:val="1"/>
      <w:numFmt w:val="decimal"/>
      <w:lvlText w:val="%1."/>
      <w:lvlJc w:val="left"/>
      <w:pPr>
        <w:ind w:left="480" w:hanging="480"/>
      </w:pPr>
      <w:rPr>
        <w:rFonts w:hint="eastAsia"/>
        <w:b w:val="0"/>
        <w:bCs/>
      </w:rPr>
    </w:lvl>
    <w:lvl w:ilvl="1">
      <w:start w:val="1"/>
      <w:numFmt w:val="decimal"/>
      <w:isLgl/>
      <w:lvlText w:val="%1.%2."/>
      <w:lvlJc w:val="left"/>
      <w:pPr>
        <w:ind w:left="1140" w:hanging="720"/>
      </w:pPr>
      <w:rPr>
        <w:rFonts w:hint="eastAsia"/>
      </w:rPr>
    </w:lvl>
    <w:lvl w:ilvl="2">
      <w:start w:val="1"/>
      <w:numFmt w:val="bullet"/>
      <w:lvlText w:val=""/>
      <w:lvlJc w:val="left"/>
      <w:pPr>
        <w:ind w:left="1560" w:hanging="720"/>
      </w:pPr>
      <w:rPr>
        <w:rFonts w:ascii="Symbol" w:hAnsi="Symbol" w:hint="default"/>
      </w:rPr>
    </w:lvl>
    <w:lvl w:ilvl="3">
      <w:start w:val="1"/>
      <w:numFmt w:val="decimal"/>
      <w:isLgl/>
      <w:lvlText w:val="%1.%2.%3.%4."/>
      <w:lvlJc w:val="left"/>
      <w:pPr>
        <w:ind w:left="2340" w:hanging="1080"/>
      </w:pPr>
      <w:rPr>
        <w:rFonts w:hint="eastAsia"/>
      </w:rPr>
    </w:lvl>
    <w:lvl w:ilvl="4">
      <w:start w:val="1"/>
      <w:numFmt w:val="decimal"/>
      <w:isLgl/>
      <w:lvlText w:val="%1.%2.%3.%4.%5."/>
      <w:lvlJc w:val="left"/>
      <w:pPr>
        <w:ind w:left="2760" w:hanging="1080"/>
      </w:pPr>
      <w:rPr>
        <w:rFonts w:hint="eastAsia"/>
      </w:rPr>
    </w:lvl>
    <w:lvl w:ilvl="5">
      <w:start w:val="1"/>
      <w:numFmt w:val="decimal"/>
      <w:isLgl/>
      <w:lvlText w:val="%1.%2.%3.%4.%5.%6."/>
      <w:lvlJc w:val="left"/>
      <w:pPr>
        <w:ind w:left="3540" w:hanging="1440"/>
      </w:pPr>
      <w:rPr>
        <w:rFonts w:hint="eastAsia"/>
      </w:rPr>
    </w:lvl>
    <w:lvl w:ilvl="6">
      <w:start w:val="1"/>
      <w:numFmt w:val="decimal"/>
      <w:isLgl/>
      <w:lvlText w:val="%1.%2.%3.%4.%5.%6.%7."/>
      <w:lvlJc w:val="left"/>
      <w:pPr>
        <w:ind w:left="4320" w:hanging="1800"/>
      </w:pPr>
      <w:rPr>
        <w:rFonts w:hint="eastAsia"/>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23" w15:restartNumberingAfterBreak="0">
    <w:nsid w:val="7B984857"/>
    <w:multiLevelType w:val="multilevel"/>
    <w:tmpl w:val="6F6C0F16"/>
    <w:lvl w:ilvl="0">
      <w:start w:val="7"/>
      <w:numFmt w:val="decimal"/>
      <w:lvlText w:val="%1."/>
      <w:lvlJc w:val="left"/>
      <w:pPr>
        <w:ind w:left="480" w:hanging="480"/>
      </w:pPr>
      <w:rPr>
        <w:rFonts w:hint="eastAsia"/>
        <w:b w:val="0"/>
        <w:bCs/>
      </w:rPr>
    </w:lvl>
    <w:lvl w:ilvl="1">
      <w:start w:val="1"/>
      <w:numFmt w:val="decimal"/>
      <w:isLgl/>
      <w:lvlText w:val="%1.%2."/>
      <w:lvlJc w:val="left"/>
      <w:pPr>
        <w:ind w:left="1140" w:hanging="720"/>
      </w:pPr>
      <w:rPr>
        <w:rFonts w:hint="eastAsia"/>
      </w:rPr>
    </w:lvl>
    <w:lvl w:ilvl="2">
      <w:start w:val="1"/>
      <w:numFmt w:val="bullet"/>
      <w:lvlText w:val=""/>
      <w:lvlJc w:val="left"/>
      <w:pPr>
        <w:ind w:left="1560" w:hanging="720"/>
      </w:pPr>
      <w:rPr>
        <w:rFonts w:ascii="Symbol" w:hAnsi="Symbol" w:hint="default"/>
      </w:rPr>
    </w:lvl>
    <w:lvl w:ilvl="3">
      <w:start w:val="1"/>
      <w:numFmt w:val="decimal"/>
      <w:isLgl/>
      <w:lvlText w:val="%1.%2.%3.%4."/>
      <w:lvlJc w:val="left"/>
      <w:pPr>
        <w:ind w:left="2340" w:hanging="1080"/>
      </w:pPr>
      <w:rPr>
        <w:rFonts w:hint="eastAsia"/>
      </w:rPr>
    </w:lvl>
    <w:lvl w:ilvl="4">
      <w:start w:val="1"/>
      <w:numFmt w:val="decimal"/>
      <w:isLgl/>
      <w:lvlText w:val="%1.%2.%3.%4.%5."/>
      <w:lvlJc w:val="left"/>
      <w:pPr>
        <w:ind w:left="2760" w:hanging="1080"/>
      </w:pPr>
      <w:rPr>
        <w:rFonts w:hint="eastAsia"/>
      </w:rPr>
    </w:lvl>
    <w:lvl w:ilvl="5">
      <w:start w:val="1"/>
      <w:numFmt w:val="decimal"/>
      <w:isLgl/>
      <w:lvlText w:val="%1.%2.%3.%4.%5.%6."/>
      <w:lvlJc w:val="left"/>
      <w:pPr>
        <w:ind w:left="3540" w:hanging="1440"/>
      </w:pPr>
      <w:rPr>
        <w:rFonts w:hint="eastAsia"/>
      </w:rPr>
    </w:lvl>
    <w:lvl w:ilvl="6">
      <w:start w:val="1"/>
      <w:numFmt w:val="decimal"/>
      <w:isLgl/>
      <w:lvlText w:val="%1.%2.%3.%4.%5.%6.%7."/>
      <w:lvlJc w:val="left"/>
      <w:pPr>
        <w:ind w:left="4320" w:hanging="1800"/>
      </w:pPr>
      <w:rPr>
        <w:rFonts w:hint="eastAsia"/>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24" w15:restartNumberingAfterBreak="0">
    <w:nsid w:val="7E3E64EA"/>
    <w:multiLevelType w:val="hybridMultilevel"/>
    <w:tmpl w:val="7BB8CF26"/>
    <w:lvl w:ilvl="0" w:tplc="0494004A">
      <w:numFmt w:val="bullet"/>
      <w:lvlText w:val=""/>
      <w:lvlJc w:val="left"/>
      <w:pPr>
        <w:ind w:left="720" w:hanging="360"/>
      </w:pPr>
      <w:rPr>
        <w:rFonts w:ascii="Wingdings" w:eastAsiaTheme="maj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572578">
    <w:abstractNumId w:val="6"/>
  </w:num>
  <w:num w:numId="2" w16cid:durableId="886798144">
    <w:abstractNumId w:val="17"/>
  </w:num>
  <w:num w:numId="3" w16cid:durableId="2123987473">
    <w:abstractNumId w:val="1"/>
  </w:num>
  <w:num w:numId="4" w16cid:durableId="1659648729">
    <w:abstractNumId w:val="19"/>
  </w:num>
  <w:num w:numId="5" w16cid:durableId="1785151792">
    <w:abstractNumId w:val="8"/>
  </w:num>
  <w:num w:numId="6" w16cid:durableId="1559055240">
    <w:abstractNumId w:val="16"/>
  </w:num>
  <w:num w:numId="7" w16cid:durableId="916594621">
    <w:abstractNumId w:val="12"/>
  </w:num>
  <w:num w:numId="8" w16cid:durableId="1295411311">
    <w:abstractNumId w:val="13"/>
  </w:num>
  <w:num w:numId="9" w16cid:durableId="2090688229">
    <w:abstractNumId w:val="3"/>
  </w:num>
  <w:num w:numId="10" w16cid:durableId="428503751">
    <w:abstractNumId w:val="4"/>
  </w:num>
  <w:num w:numId="11" w16cid:durableId="657925115">
    <w:abstractNumId w:val="16"/>
  </w:num>
  <w:num w:numId="12" w16cid:durableId="403529084">
    <w:abstractNumId w:val="16"/>
  </w:num>
  <w:num w:numId="13" w16cid:durableId="2102289767">
    <w:abstractNumId w:val="11"/>
  </w:num>
  <w:num w:numId="14" w16cid:durableId="1576626939">
    <w:abstractNumId w:val="0"/>
  </w:num>
  <w:num w:numId="15" w16cid:durableId="425922940">
    <w:abstractNumId w:val="16"/>
  </w:num>
  <w:num w:numId="16" w16cid:durableId="2051689886">
    <w:abstractNumId w:val="15"/>
  </w:num>
  <w:num w:numId="17" w16cid:durableId="996768682">
    <w:abstractNumId w:val="2"/>
  </w:num>
  <w:num w:numId="18" w16cid:durableId="1955481712">
    <w:abstractNumId w:val="24"/>
  </w:num>
  <w:num w:numId="19" w16cid:durableId="934634172">
    <w:abstractNumId w:val="21"/>
  </w:num>
  <w:num w:numId="20" w16cid:durableId="157163018">
    <w:abstractNumId w:val="20"/>
  </w:num>
  <w:num w:numId="21" w16cid:durableId="1580096718">
    <w:abstractNumId w:val="22"/>
  </w:num>
  <w:num w:numId="22" w16cid:durableId="1216241586">
    <w:abstractNumId w:val="7"/>
  </w:num>
  <w:num w:numId="23" w16cid:durableId="1006130705">
    <w:abstractNumId w:val="5"/>
  </w:num>
  <w:num w:numId="24" w16cid:durableId="673844811">
    <w:abstractNumId w:val="10"/>
  </w:num>
  <w:num w:numId="25" w16cid:durableId="710543258">
    <w:abstractNumId w:val="14"/>
  </w:num>
  <w:num w:numId="26" w16cid:durableId="1279071538">
    <w:abstractNumId w:val="18"/>
  </w:num>
  <w:num w:numId="27" w16cid:durableId="2011523403">
    <w:abstractNumId w:val="9"/>
  </w:num>
  <w:num w:numId="28" w16cid:durableId="2050493565">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6206610">
    <w:abstractNumId w:val="23"/>
  </w:num>
  <w:num w:numId="30" w16cid:durableId="1013612524">
    <w:abstractNumId w:val="15"/>
  </w:num>
  <w:num w:numId="31" w16cid:durableId="552080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US" w:vendorID="64" w:dllVersion="0" w:nlCheck="1" w:checkStyle="0"/>
  <w:activeWritingStyle w:appName="MSWord" w:lang="en-GB" w:vendorID="64" w:dllVersion="0" w:nlCheck="1" w:checkStyle="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30"/>
    <w:rsid w:val="000119E2"/>
    <w:rsid w:val="000167A8"/>
    <w:rsid w:val="00016B3F"/>
    <w:rsid w:val="00027CAC"/>
    <w:rsid w:val="000303D4"/>
    <w:rsid w:val="00044FD6"/>
    <w:rsid w:val="00047E63"/>
    <w:rsid w:val="00052E85"/>
    <w:rsid w:val="00054BF3"/>
    <w:rsid w:val="0005750C"/>
    <w:rsid w:val="00060678"/>
    <w:rsid w:val="00062759"/>
    <w:rsid w:val="00062A41"/>
    <w:rsid w:val="000648E2"/>
    <w:rsid w:val="00065426"/>
    <w:rsid w:val="0007233A"/>
    <w:rsid w:val="00082E88"/>
    <w:rsid w:val="00084007"/>
    <w:rsid w:val="00084A93"/>
    <w:rsid w:val="00090B30"/>
    <w:rsid w:val="0009158C"/>
    <w:rsid w:val="00092882"/>
    <w:rsid w:val="000949A1"/>
    <w:rsid w:val="00097604"/>
    <w:rsid w:val="000A1B7F"/>
    <w:rsid w:val="000A76EB"/>
    <w:rsid w:val="000A79EC"/>
    <w:rsid w:val="000B4043"/>
    <w:rsid w:val="000B70DF"/>
    <w:rsid w:val="000B7A48"/>
    <w:rsid w:val="000C1F6F"/>
    <w:rsid w:val="000C319B"/>
    <w:rsid w:val="000C39F0"/>
    <w:rsid w:val="000C5300"/>
    <w:rsid w:val="000D03DF"/>
    <w:rsid w:val="000D3514"/>
    <w:rsid w:val="000D35B4"/>
    <w:rsid w:val="000D4389"/>
    <w:rsid w:val="000D4653"/>
    <w:rsid w:val="000D7AF8"/>
    <w:rsid w:val="000E0678"/>
    <w:rsid w:val="000E4796"/>
    <w:rsid w:val="000F2FBB"/>
    <w:rsid w:val="000F3A9B"/>
    <w:rsid w:val="000F425F"/>
    <w:rsid w:val="00100954"/>
    <w:rsid w:val="0011192A"/>
    <w:rsid w:val="00116FE7"/>
    <w:rsid w:val="00124CC3"/>
    <w:rsid w:val="00125516"/>
    <w:rsid w:val="00125EFD"/>
    <w:rsid w:val="00127D7A"/>
    <w:rsid w:val="0013037F"/>
    <w:rsid w:val="0013126D"/>
    <w:rsid w:val="00135D58"/>
    <w:rsid w:val="00137138"/>
    <w:rsid w:val="00146BAF"/>
    <w:rsid w:val="001549B6"/>
    <w:rsid w:val="001561FD"/>
    <w:rsid w:val="00156CB0"/>
    <w:rsid w:val="00156D13"/>
    <w:rsid w:val="00166538"/>
    <w:rsid w:val="00166B55"/>
    <w:rsid w:val="0017009F"/>
    <w:rsid w:val="00172762"/>
    <w:rsid w:val="001739B2"/>
    <w:rsid w:val="00181C83"/>
    <w:rsid w:val="001974DF"/>
    <w:rsid w:val="001A109C"/>
    <w:rsid w:val="001A250F"/>
    <w:rsid w:val="001A3200"/>
    <w:rsid w:val="001A364C"/>
    <w:rsid w:val="001B45A6"/>
    <w:rsid w:val="001B6CC4"/>
    <w:rsid w:val="001C0E38"/>
    <w:rsid w:val="001C664A"/>
    <w:rsid w:val="001C7058"/>
    <w:rsid w:val="001D009D"/>
    <w:rsid w:val="001D4E6D"/>
    <w:rsid w:val="001E2A18"/>
    <w:rsid w:val="001E2B5F"/>
    <w:rsid w:val="001E6DD9"/>
    <w:rsid w:val="00201EB4"/>
    <w:rsid w:val="00203318"/>
    <w:rsid w:val="00207357"/>
    <w:rsid w:val="002103DD"/>
    <w:rsid w:val="00210D03"/>
    <w:rsid w:val="00212D1C"/>
    <w:rsid w:val="002202F5"/>
    <w:rsid w:val="0023158B"/>
    <w:rsid w:val="0023226A"/>
    <w:rsid w:val="00232CBA"/>
    <w:rsid w:val="00234780"/>
    <w:rsid w:val="002379AE"/>
    <w:rsid w:val="00243513"/>
    <w:rsid w:val="00247325"/>
    <w:rsid w:val="00247BDC"/>
    <w:rsid w:val="002555F5"/>
    <w:rsid w:val="0025704C"/>
    <w:rsid w:val="0026247F"/>
    <w:rsid w:val="00265F40"/>
    <w:rsid w:val="00271502"/>
    <w:rsid w:val="00273341"/>
    <w:rsid w:val="00274D1E"/>
    <w:rsid w:val="002802CE"/>
    <w:rsid w:val="00285029"/>
    <w:rsid w:val="00285E26"/>
    <w:rsid w:val="002877E6"/>
    <w:rsid w:val="002940FA"/>
    <w:rsid w:val="002A6B05"/>
    <w:rsid w:val="002B3629"/>
    <w:rsid w:val="002B45BA"/>
    <w:rsid w:val="002C252B"/>
    <w:rsid w:val="002C47BD"/>
    <w:rsid w:val="002C7A86"/>
    <w:rsid w:val="002D1BC2"/>
    <w:rsid w:val="002D5D30"/>
    <w:rsid w:val="002E1767"/>
    <w:rsid w:val="002F133D"/>
    <w:rsid w:val="002F1A0B"/>
    <w:rsid w:val="00304BAF"/>
    <w:rsid w:val="00307ABF"/>
    <w:rsid w:val="003104E9"/>
    <w:rsid w:val="00324024"/>
    <w:rsid w:val="003247F9"/>
    <w:rsid w:val="003351F8"/>
    <w:rsid w:val="0034345E"/>
    <w:rsid w:val="0034688D"/>
    <w:rsid w:val="00347B2A"/>
    <w:rsid w:val="00352978"/>
    <w:rsid w:val="00355AC5"/>
    <w:rsid w:val="00355AEF"/>
    <w:rsid w:val="00357790"/>
    <w:rsid w:val="00360660"/>
    <w:rsid w:val="00363577"/>
    <w:rsid w:val="003657CE"/>
    <w:rsid w:val="00366588"/>
    <w:rsid w:val="0037038E"/>
    <w:rsid w:val="00373C2E"/>
    <w:rsid w:val="0037791E"/>
    <w:rsid w:val="003A210F"/>
    <w:rsid w:val="003A33BE"/>
    <w:rsid w:val="003A5115"/>
    <w:rsid w:val="003C20B8"/>
    <w:rsid w:val="003C7C68"/>
    <w:rsid w:val="003D2A8E"/>
    <w:rsid w:val="003E6072"/>
    <w:rsid w:val="003E6C02"/>
    <w:rsid w:val="003E741D"/>
    <w:rsid w:val="003E7BBE"/>
    <w:rsid w:val="003E7CB8"/>
    <w:rsid w:val="003F0CAA"/>
    <w:rsid w:val="003F4CA8"/>
    <w:rsid w:val="003F5599"/>
    <w:rsid w:val="0040124B"/>
    <w:rsid w:val="004025E3"/>
    <w:rsid w:val="00407173"/>
    <w:rsid w:val="004072A3"/>
    <w:rsid w:val="00415074"/>
    <w:rsid w:val="00415320"/>
    <w:rsid w:val="004161AF"/>
    <w:rsid w:val="0042000D"/>
    <w:rsid w:val="004238FA"/>
    <w:rsid w:val="00424387"/>
    <w:rsid w:val="004257DA"/>
    <w:rsid w:val="004341AC"/>
    <w:rsid w:val="00434A79"/>
    <w:rsid w:val="00434B06"/>
    <w:rsid w:val="00435244"/>
    <w:rsid w:val="00441AAA"/>
    <w:rsid w:val="00446297"/>
    <w:rsid w:val="00451BEA"/>
    <w:rsid w:val="004573BA"/>
    <w:rsid w:val="004576BB"/>
    <w:rsid w:val="004620F5"/>
    <w:rsid w:val="00462C1C"/>
    <w:rsid w:val="004664F4"/>
    <w:rsid w:val="00471F47"/>
    <w:rsid w:val="00472958"/>
    <w:rsid w:val="00472FB8"/>
    <w:rsid w:val="00480B83"/>
    <w:rsid w:val="00483D20"/>
    <w:rsid w:val="004848B8"/>
    <w:rsid w:val="004871D8"/>
    <w:rsid w:val="004A2101"/>
    <w:rsid w:val="004A40B3"/>
    <w:rsid w:val="004A7C68"/>
    <w:rsid w:val="004A7FB7"/>
    <w:rsid w:val="004B1DBB"/>
    <w:rsid w:val="004B1FEE"/>
    <w:rsid w:val="004B4117"/>
    <w:rsid w:val="004B5283"/>
    <w:rsid w:val="004B78C6"/>
    <w:rsid w:val="004C2C94"/>
    <w:rsid w:val="004C669A"/>
    <w:rsid w:val="004D1D7E"/>
    <w:rsid w:val="004D2636"/>
    <w:rsid w:val="004D2B64"/>
    <w:rsid w:val="004D36CE"/>
    <w:rsid w:val="004D75BF"/>
    <w:rsid w:val="004E1E9E"/>
    <w:rsid w:val="004E31C2"/>
    <w:rsid w:val="004F3493"/>
    <w:rsid w:val="004F7BC5"/>
    <w:rsid w:val="00500C46"/>
    <w:rsid w:val="00501F15"/>
    <w:rsid w:val="0050201B"/>
    <w:rsid w:val="005044F0"/>
    <w:rsid w:val="00505A23"/>
    <w:rsid w:val="0051342A"/>
    <w:rsid w:val="00515F5D"/>
    <w:rsid w:val="00524948"/>
    <w:rsid w:val="00526FFD"/>
    <w:rsid w:val="00527048"/>
    <w:rsid w:val="00527CA2"/>
    <w:rsid w:val="005377EE"/>
    <w:rsid w:val="005414D7"/>
    <w:rsid w:val="00541D09"/>
    <w:rsid w:val="00553642"/>
    <w:rsid w:val="0055587D"/>
    <w:rsid w:val="00556E0A"/>
    <w:rsid w:val="00557D29"/>
    <w:rsid w:val="0056088D"/>
    <w:rsid w:val="005614C5"/>
    <w:rsid w:val="00571C10"/>
    <w:rsid w:val="005727BA"/>
    <w:rsid w:val="00581AB7"/>
    <w:rsid w:val="005822D1"/>
    <w:rsid w:val="00582C71"/>
    <w:rsid w:val="00585A70"/>
    <w:rsid w:val="00587A13"/>
    <w:rsid w:val="005916B6"/>
    <w:rsid w:val="00592291"/>
    <w:rsid w:val="0059395F"/>
    <w:rsid w:val="005A3D1E"/>
    <w:rsid w:val="005A4C6A"/>
    <w:rsid w:val="005A6462"/>
    <w:rsid w:val="005B098B"/>
    <w:rsid w:val="005B09F6"/>
    <w:rsid w:val="005B34A3"/>
    <w:rsid w:val="005B44B5"/>
    <w:rsid w:val="005B56DD"/>
    <w:rsid w:val="005C0A7D"/>
    <w:rsid w:val="005C46AA"/>
    <w:rsid w:val="005C5B91"/>
    <w:rsid w:val="005D58E9"/>
    <w:rsid w:val="005D6595"/>
    <w:rsid w:val="005E2348"/>
    <w:rsid w:val="005E59AE"/>
    <w:rsid w:val="005E646C"/>
    <w:rsid w:val="00603979"/>
    <w:rsid w:val="00605193"/>
    <w:rsid w:val="00605375"/>
    <w:rsid w:val="00607394"/>
    <w:rsid w:val="00615A0F"/>
    <w:rsid w:val="00634AE0"/>
    <w:rsid w:val="006433C2"/>
    <w:rsid w:val="00653045"/>
    <w:rsid w:val="00656C0B"/>
    <w:rsid w:val="00665140"/>
    <w:rsid w:val="00672BC6"/>
    <w:rsid w:val="00681A14"/>
    <w:rsid w:val="00682D4D"/>
    <w:rsid w:val="00684348"/>
    <w:rsid w:val="00685300"/>
    <w:rsid w:val="00687605"/>
    <w:rsid w:val="00693096"/>
    <w:rsid w:val="00694E4B"/>
    <w:rsid w:val="00695275"/>
    <w:rsid w:val="006A0DB0"/>
    <w:rsid w:val="006A0EBA"/>
    <w:rsid w:val="006A13B1"/>
    <w:rsid w:val="006A16A6"/>
    <w:rsid w:val="006A3416"/>
    <w:rsid w:val="006A5831"/>
    <w:rsid w:val="006B30EE"/>
    <w:rsid w:val="006B56CB"/>
    <w:rsid w:val="006B7D4A"/>
    <w:rsid w:val="006C5176"/>
    <w:rsid w:val="006C72FC"/>
    <w:rsid w:val="006D2ED8"/>
    <w:rsid w:val="006D31FE"/>
    <w:rsid w:val="006D4DF7"/>
    <w:rsid w:val="006E75B2"/>
    <w:rsid w:val="006F0EA3"/>
    <w:rsid w:val="006F3DD8"/>
    <w:rsid w:val="006F40A6"/>
    <w:rsid w:val="006F4BFB"/>
    <w:rsid w:val="006F4C03"/>
    <w:rsid w:val="00703932"/>
    <w:rsid w:val="00707976"/>
    <w:rsid w:val="007132BA"/>
    <w:rsid w:val="0072087E"/>
    <w:rsid w:val="007214B8"/>
    <w:rsid w:val="0072793D"/>
    <w:rsid w:val="00727C35"/>
    <w:rsid w:val="00744755"/>
    <w:rsid w:val="007556E6"/>
    <w:rsid w:val="007652C4"/>
    <w:rsid w:val="0078075A"/>
    <w:rsid w:val="00780DCE"/>
    <w:rsid w:val="007814CF"/>
    <w:rsid w:val="0078185C"/>
    <w:rsid w:val="00781EFD"/>
    <w:rsid w:val="00783C72"/>
    <w:rsid w:val="007841C5"/>
    <w:rsid w:val="0079681E"/>
    <w:rsid w:val="007978DC"/>
    <w:rsid w:val="007A200A"/>
    <w:rsid w:val="007A3AA4"/>
    <w:rsid w:val="007A6B12"/>
    <w:rsid w:val="007B3277"/>
    <w:rsid w:val="007B4E75"/>
    <w:rsid w:val="007B5413"/>
    <w:rsid w:val="007C0627"/>
    <w:rsid w:val="007C1B10"/>
    <w:rsid w:val="007D190C"/>
    <w:rsid w:val="007D226A"/>
    <w:rsid w:val="007D32D7"/>
    <w:rsid w:val="007D49ED"/>
    <w:rsid w:val="007E1DC4"/>
    <w:rsid w:val="007E4472"/>
    <w:rsid w:val="007E64CD"/>
    <w:rsid w:val="007F4413"/>
    <w:rsid w:val="007F4EA0"/>
    <w:rsid w:val="00804FB8"/>
    <w:rsid w:val="00812069"/>
    <w:rsid w:val="00813DFB"/>
    <w:rsid w:val="008242B7"/>
    <w:rsid w:val="00830393"/>
    <w:rsid w:val="00831DAC"/>
    <w:rsid w:val="00832FE0"/>
    <w:rsid w:val="0083385E"/>
    <w:rsid w:val="00833B38"/>
    <w:rsid w:val="0083564A"/>
    <w:rsid w:val="00835E45"/>
    <w:rsid w:val="00844186"/>
    <w:rsid w:val="008448D5"/>
    <w:rsid w:val="00850FA2"/>
    <w:rsid w:val="00853D24"/>
    <w:rsid w:val="00856798"/>
    <w:rsid w:val="00864A98"/>
    <w:rsid w:val="00867402"/>
    <w:rsid w:val="00872A23"/>
    <w:rsid w:val="00874552"/>
    <w:rsid w:val="008812C4"/>
    <w:rsid w:val="00885CD2"/>
    <w:rsid w:val="00886B81"/>
    <w:rsid w:val="0088728B"/>
    <w:rsid w:val="008931D2"/>
    <w:rsid w:val="008A0D67"/>
    <w:rsid w:val="008A2965"/>
    <w:rsid w:val="008A3C00"/>
    <w:rsid w:val="008A4407"/>
    <w:rsid w:val="008B0BE1"/>
    <w:rsid w:val="008C176B"/>
    <w:rsid w:val="008C2872"/>
    <w:rsid w:val="008D077A"/>
    <w:rsid w:val="008D2D2D"/>
    <w:rsid w:val="008D3575"/>
    <w:rsid w:val="008E1C6F"/>
    <w:rsid w:val="008E23FA"/>
    <w:rsid w:val="008E6F1C"/>
    <w:rsid w:val="008F3D55"/>
    <w:rsid w:val="0090123E"/>
    <w:rsid w:val="009036EB"/>
    <w:rsid w:val="00906835"/>
    <w:rsid w:val="00907A83"/>
    <w:rsid w:val="009121C3"/>
    <w:rsid w:val="00912C35"/>
    <w:rsid w:val="00914DAD"/>
    <w:rsid w:val="00917BE2"/>
    <w:rsid w:val="009268A4"/>
    <w:rsid w:val="00941FCA"/>
    <w:rsid w:val="0094240B"/>
    <w:rsid w:val="00942FD8"/>
    <w:rsid w:val="00945A2D"/>
    <w:rsid w:val="00945A30"/>
    <w:rsid w:val="009511E1"/>
    <w:rsid w:val="009565A9"/>
    <w:rsid w:val="009579C0"/>
    <w:rsid w:val="00960062"/>
    <w:rsid w:val="00973D93"/>
    <w:rsid w:val="0097478F"/>
    <w:rsid w:val="00981389"/>
    <w:rsid w:val="00985521"/>
    <w:rsid w:val="00990C9A"/>
    <w:rsid w:val="0099102B"/>
    <w:rsid w:val="00991580"/>
    <w:rsid w:val="00993530"/>
    <w:rsid w:val="00995D81"/>
    <w:rsid w:val="009A1182"/>
    <w:rsid w:val="009A3A3D"/>
    <w:rsid w:val="009B143D"/>
    <w:rsid w:val="009B1F5B"/>
    <w:rsid w:val="009B5323"/>
    <w:rsid w:val="009B7495"/>
    <w:rsid w:val="009C0AE5"/>
    <w:rsid w:val="009C2840"/>
    <w:rsid w:val="009C2EE8"/>
    <w:rsid w:val="009C6087"/>
    <w:rsid w:val="009D0130"/>
    <w:rsid w:val="009D42BB"/>
    <w:rsid w:val="009E2B5B"/>
    <w:rsid w:val="009E6F27"/>
    <w:rsid w:val="009F0F7F"/>
    <w:rsid w:val="009F4BD5"/>
    <w:rsid w:val="009F5752"/>
    <w:rsid w:val="009F5AE2"/>
    <w:rsid w:val="00A04A7F"/>
    <w:rsid w:val="00A07257"/>
    <w:rsid w:val="00A135DF"/>
    <w:rsid w:val="00A16B9F"/>
    <w:rsid w:val="00A33E4D"/>
    <w:rsid w:val="00A3630B"/>
    <w:rsid w:val="00A37F01"/>
    <w:rsid w:val="00A42E7F"/>
    <w:rsid w:val="00A446EA"/>
    <w:rsid w:val="00A557F6"/>
    <w:rsid w:val="00A5683A"/>
    <w:rsid w:val="00A75520"/>
    <w:rsid w:val="00A76EB9"/>
    <w:rsid w:val="00A8419F"/>
    <w:rsid w:val="00A858DD"/>
    <w:rsid w:val="00A92596"/>
    <w:rsid w:val="00AA1DA1"/>
    <w:rsid w:val="00AA27A8"/>
    <w:rsid w:val="00AA49BB"/>
    <w:rsid w:val="00AB17AD"/>
    <w:rsid w:val="00AB2F10"/>
    <w:rsid w:val="00AB5BF5"/>
    <w:rsid w:val="00AC1611"/>
    <w:rsid w:val="00AC1D1D"/>
    <w:rsid w:val="00AC3772"/>
    <w:rsid w:val="00AD146B"/>
    <w:rsid w:val="00AD5223"/>
    <w:rsid w:val="00AD59C4"/>
    <w:rsid w:val="00AD61F6"/>
    <w:rsid w:val="00AD6B3B"/>
    <w:rsid w:val="00AE34EB"/>
    <w:rsid w:val="00AE3F6E"/>
    <w:rsid w:val="00AE550C"/>
    <w:rsid w:val="00AE7344"/>
    <w:rsid w:val="00AE75F3"/>
    <w:rsid w:val="00AF18D9"/>
    <w:rsid w:val="00AF274D"/>
    <w:rsid w:val="00AF51DD"/>
    <w:rsid w:val="00AF7374"/>
    <w:rsid w:val="00AF74E6"/>
    <w:rsid w:val="00B10A2E"/>
    <w:rsid w:val="00B11557"/>
    <w:rsid w:val="00B13E67"/>
    <w:rsid w:val="00B1430A"/>
    <w:rsid w:val="00B14EBC"/>
    <w:rsid w:val="00B17E13"/>
    <w:rsid w:val="00B24791"/>
    <w:rsid w:val="00B33D81"/>
    <w:rsid w:val="00B41492"/>
    <w:rsid w:val="00B4453F"/>
    <w:rsid w:val="00B45E3A"/>
    <w:rsid w:val="00B466FF"/>
    <w:rsid w:val="00B46CEF"/>
    <w:rsid w:val="00B5159F"/>
    <w:rsid w:val="00B54478"/>
    <w:rsid w:val="00B54E4A"/>
    <w:rsid w:val="00B626B8"/>
    <w:rsid w:val="00B62847"/>
    <w:rsid w:val="00B67269"/>
    <w:rsid w:val="00B8120B"/>
    <w:rsid w:val="00B907FF"/>
    <w:rsid w:val="00B96A55"/>
    <w:rsid w:val="00BA43DF"/>
    <w:rsid w:val="00BA4BA2"/>
    <w:rsid w:val="00BC30EC"/>
    <w:rsid w:val="00BC465A"/>
    <w:rsid w:val="00BD3231"/>
    <w:rsid w:val="00BD70E1"/>
    <w:rsid w:val="00BE12D0"/>
    <w:rsid w:val="00BE2B4C"/>
    <w:rsid w:val="00BE414D"/>
    <w:rsid w:val="00BE49C7"/>
    <w:rsid w:val="00BE4EE2"/>
    <w:rsid w:val="00BE7FDD"/>
    <w:rsid w:val="00BF45A7"/>
    <w:rsid w:val="00C02533"/>
    <w:rsid w:val="00C038F2"/>
    <w:rsid w:val="00C04D57"/>
    <w:rsid w:val="00C062C8"/>
    <w:rsid w:val="00C07A93"/>
    <w:rsid w:val="00C16F68"/>
    <w:rsid w:val="00C176C2"/>
    <w:rsid w:val="00C24658"/>
    <w:rsid w:val="00C24799"/>
    <w:rsid w:val="00C31C8E"/>
    <w:rsid w:val="00C32595"/>
    <w:rsid w:val="00C32EE1"/>
    <w:rsid w:val="00C33482"/>
    <w:rsid w:val="00C41B74"/>
    <w:rsid w:val="00C469A8"/>
    <w:rsid w:val="00C46C9D"/>
    <w:rsid w:val="00C47C89"/>
    <w:rsid w:val="00C54235"/>
    <w:rsid w:val="00C56B9C"/>
    <w:rsid w:val="00C644A5"/>
    <w:rsid w:val="00C70083"/>
    <w:rsid w:val="00C74E0A"/>
    <w:rsid w:val="00C846B0"/>
    <w:rsid w:val="00C922A5"/>
    <w:rsid w:val="00C94E5B"/>
    <w:rsid w:val="00C968B2"/>
    <w:rsid w:val="00C972E0"/>
    <w:rsid w:val="00C97BFD"/>
    <w:rsid w:val="00CA000E"/>
    <w:rsid w:val="00CA2399"/>
    <w:rsid w:val="00CA7BCF"/>
    <w:rsid w:val="00CB19B2"/>
    <w:rsid w:val="00CC4290"/>
    <w:rsid w:val="00CC4432"/>
    <w:rsid w:val="00CD72D1"/>
    <w:rsid w:val="00CD77B9"/>
    <w:rsid w:val="00CE420C"/>
    <w:rsid w:val="00CE4A83"/>
    <w:rsid w:val="00CF3981"/>
    <w:rsid w:val="00CF7D03"/>
    <w:rsid w:val="00D017C3"/>
    <w:rsid w:val="00D0343C"/>
    <w:rsid w:val="00D042E4"/>
    <w:rsid w:val="00D06225"/>
    <w:rsid w:val="00D100C6"/>
    <w:rsid w:val="00D16FD6"/>
    <w:rsid w:val="00D20495"/>
    <w:rsid w:val="00D25FD9"/>
    <w:rsid w:val="00D273B6"/>
    <w:rsid w:val="00D30395"/>
    <w:rsid w:val="00D366A9"/>
    <w:rsid w:val="00D36C98"/>
    <w:rsid w:val="00D37EA4"/>
    <w:rsid w:val="00D50890"/>
    <w:rsid w:val="00D52239"/>
    <w:rsid w:val="00D55990"/>
    <w:rsid w:val="00D57332"/>
    <w:rsid w:val="00D622FA"/>
    <w:rsid w:val="00D63734"/>
    <w:rsid w:val="00D63A28"/>
    <w:rsid w:val="00D6533E"/>
    <w:rsid w:val="00D734E8"/>
    <w:rsid w:val="00D74043"/>
    <w:rsid w:val="00D756F2"/>
    <w:rsid w:val="00D8162B"/>
    <w:rsid w:val="00D84849"/>
    <w:rsid w:val="00D851B5"/>
    <w:rsid w:val="00D85498"/>
    <w:rsid w:val="00D873BF"/>
    <w:rsid w:val="00D943A4"/>
    <w:rsid w:val="00DA112D"/>
    <w:rsid w:val="00DA3263"/>
    <w:rsid w:val="00DA3601"/>
    <w:rsid w:val="00DB3922"/>
    <w:rsid w:val="00DB723C"/>
    <w:rsid w:val="00DC1935"/>
    <w:rsid w:val="00DC5C2E"/>
    <w:rsid w:val="00DC7FF7"/>
    <w:rsid w:val="00DD57A4"/>
    <w:rsid w:val="00DD57BC"/>
    <w:rsid w:val="00DE6DA0"/>
    <w:rsid w:val="00DF563A"/>
    <w:rsid w:val="00DF6717"/>
    <w:rsid w:val="00E02D42"/>
    <w:rsid w:val="00E03BA0"/>
    <w:rsid w:val="00E0409C"/>
    <w:rsid w:val="00E04FED"/>
    <w:rsid w:val="00E14CC8"/>
    <w:rsid w:val="00E23155"/>
    <w:rsid w:val="00E24309"/>
    <w:rsid w:val="00E25516"/>
    <w:rsid w:val="00E27ED2"/>
    <w:rsid w:val="00E40C21"/>
    <w:rsid w:val="00E41CF6"/>
    <w:rsid w:val="00E41E9E"/>
    <w:rsid w:val="00E442DA"/>
    <w:rsid w:val="00E52D0D"/>
    <w:rsid w:val="00E54EEC"/>
    <w:rsid w:val="00E5516F"/>
    <w:rsid w:val="00E604C9"/>
    <w:rsid w:val="00E73AC0"/>
    <w:rsid w:val="00E756E6"/>
    <w:rsid w:val="00E824C5"/>
    <w:rsid w:val="00E87617"/>
    <w:rsid w:val="00E937C7"/>
    <w:rsid w:val="00E97D9B"/>
    <w:rsid w:val="00EB0A42"/>
    <w:rsid w:val="00EB28C2"/>
    <w:rsid w:val="00EB30C8"/>
    <w:rsid w:val="00EB3D5B"/>
    <w:rsid w:val="00EB4548"/>
    <w:rsid w:val="00EB51B7"/>
    <w:rsid w:val="00EC6250"/>
    <w:rsid w:val="00ED16F0"/>
    <w:rsid w:val="00ED2662"/>
    <w:rsid w:val="00ED6D9D"/>
    <w:rsid w:val="00EE37D4"/>
    <w:rsid w:val="00EE4CB2"/>
    <w:rsid w:val="00EF1D2A"/>
    <w:rsid w:val="00EF578D"/>
    <w:rsid w:val="00F00762"/>
    <w:rsid w:val="00F00C34"/>
    <w:rsid w:val="00F10F05"/>
    <w:rsid w:val="00F1115D"/>
    <w:rsid w:val="00F15B2A"/>
    <w:rsid w:val="00F22CD1"/>
    <w:rsid w:val="00F37F75"/>
    <w:rsid w:val="00F42BC9"/>
    <w:rsid w:val="00F50A57"/>
    <w:rsid w:val="00F64E74"/>
    <w:rsid w:val="00F71AC0"/>
    <w:rsid w:val="00F76CFB"/>
    <w:rsid w:val="00F836C3"/>
    <w:rsid w:val="00F916AC"/>
    <w:rsid w:val="00F951BF"/>
    <w:rsid w:val="00FA2EBC"/>
    <w:rsid w:val="00FA2F09"/>
    <w:rsid w:val="00FB0083"/>
    <w:rsid w:val="00FB1979"/>
    <w:rsid w:val="00FB1BB4"/>
    <w:rsid w:val="00FB448F"/>
    <w:rsid w:val="00FC020B"/>
    <w:rsid w:val="00FC17C2"/>
    <w:rsid w:val="00FC3765"/>
    <w:rsid w:val="00FC4949"/>
    <w:rsid w:val="00FC5DBC"/>
    <w:rsid w:val="00FD2EDF"/>
    <w:rsid w:val="00FD6E26"/>
    <w:rsid w:val="00FF3E8A"/>
    <w:rsid w:val="06D97EEA"/>
    <w:rsid w:val="199EAE2F"/>
    <w:rsid w:val="1A213B9D"/>
    <w:rsid w:val="3A439A40"/>
    <w:rsid w:val="3C37042F"/>
    <w:rsid w:val="416215F0"/>
    <w:rsid w:val="45D6DE1A"/>
    <w:rsid w:val="48CE68FC"/>
    <w:rsid w:val="53CE15EE"/>
    <w:rsid w:val="57554634"/>
    <w:rsid w:val="61AF32FB"/>
    <w:rsid w:val="7FD0BC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309A8"/>
  <w15:chartTrackingRefBased/>
  <w15:docId w15:val="{99EFA211-7613-481D-81F6-31CC09D2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D2"/>
  </w:style>
  <w:style w:type="paragraph" w:styleId="Heading1">
    <w:name w:val="heading 1"/>
    <w:basedOn w:val="Normal"/>
    <w:next w:val="Normal"/>
    <w:link w:val="Heading1Char"/>
    <w:uiPriority w:val="9"/>
    <w:qFormat/>
    <w:rsid w:val="00E27ED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7ED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27ED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E27ED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7ED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7ED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7ED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27ED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7ED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27CAC"/>
  </w:style>
  <w:style w:type="character" w:customStyle="1" w:styleId="DateChar">
    <w:name w:val="Date Char"/>
    <w:basedOn w:val="DefaultParagraphFont"/>
    <w:link w:val="Date"/>
    <w:uiPriority w:val="99"/>
    <w:semiHidden/>
    <w:rsid w:val="00027CAC"/>
  </w:style>
  <w:style w:type="paragraph" w:styleId="ListParagraph">
    <w:name w:val="List Paragraph"/>
    <w:basedOn w:val="Normal"/>
    <w:uiPriority w:val="34"/>
    <w:qFormat/>
    <w:rsid w:val="00FD2EDF"/>
    <w:pPr>
      <w:ind w:left="720"/>
      <w:contextualSpacing/>
    </w:pPr>
  </w:style>
  <w:style w:type="paragraph" w:styleId="TOC1">
    <w:name w:val="toc 1"/>
    <w:basedOn w:val="Normal"/>
    <w:next w:val="Normal"/>
    <w:autoRedefine/>
    <w:uiPriority w:val="39"/>
    <w:unhideWhenUsed/>
    <w:rsid w:val="005822D1"/>
    <w:pPr>
      <w:tabs>
        <w:tab w:val="left" w:pos="600"/>
        <w:tab w:val="right" w:leader="dot" w:pos="9487"/>
      </w:tabs>
      <w:spacing w:before="240"/>
    </w:pPr>
    <w:rPr>
      <w:rFonts w:ascii="Calibri Light" w:eastAsiaTheme="minorHAnsi" w:hAnsi="Calibri Light"/>
      <w:bCs/>
      <w:color w:val="4472C4" w:themeColor="accent5"/>
      <w:sz w:val="28"/>
      <w:u w:val="single"/>
    </w:rPr>
  </w:style>
  <w:style w:type="paragraph" w:styleId="TOC2">
    <w:name w:val="toc 2"/>
    <w:basedOn w:val="Normal"/>
    <w:next w:val="Normal"/>
    <w:autoRedefine/>
    <w:uiPriority w:val="39"/>
    <w:unhideWhenUsed/>
    <w:rsid w:val="005822D1"/>
    <w:pPr>
      <w:spacing w:before="120" w:after="0"/>
      <w:ind w:left="200"/>
    </w:pPr>
    <w:rPr>
      <w:rFonts w:ascii="Calibri Light" w:eastAsiaTheme="minorHAnsi" w:hAnsi="Calibri Light"/>
      <w:i/>
      <w:iCs/>
      <w:color w:val="4472C4" w:themeColor="accent5"/>
      <w:sz w:val="28"/>
      <w:u w:val="single"/>
    </w:rPr>
  </w:style>
  <w:style w:type="paragraph" w:styleId="TOC3">
    <w:name w:val="toc 3"/>
    <w:basedOn w:val="Normal"/>
    <w:next w:val="Normal"/>
    <w:autoRedefine/>
    <w:uiPriority w:val="39"/>
    <w:unhideWhenUsed/>
    <w:rsid w:val="00FD2EDF"/>
    <w:pPr>
      <w:spacing w:after="0"/>
      <w:ind w:left="400"/>
    </w:pPr>
    <w:rPr>
      <w:rFonts w:eastAsiaTheme="minorHAnsi"/>
    </w:rPr>
  </w:style>
  <w:style w:type="paragraph" w:styleId="TOC4">
    <w:name w:val="toc 4"/>
    <w:basedOn w:val="Normal"/>
    <w:next w:val="Normal"/>
    <w:autoRedefine/>
    <w:uiPriority w:val="39"/>
    <w:unhideWhenUsed/>
    <w:rsid w:val="00FD2EDF"/>
    <w:pPr>
      <w:spacing w:after="0"/>
      <w:ind w:left="600"/>
    </w:pPr>
    <w:rPr>
      <w:rFonts w:eastAsiaTheme="minorHAnsi"/>
    </w:rPr>
  </w:style>
  <w:style w:type="paragraph" w:styleId="TOC5">
    <w:name w:val="toc 5"/>
    <w:basedOn w:val="Normal"/>
    <w:next w:val="Normal"/>
    <w:autoRedefine/>
    <w:uiPriority w:val="39"/>
    <w:unhideWhenUsed/>
    <w:rsid w:val="00FD2EDF"/>
    <w:pPr>
      <w:spacing w:after="0"/>
      <w:ind w:left="800"/>
    </w:pPr>
    <w:rPr>
      <w:rFonts w:eastAsiaTheme="minorHAnsi"/>
    </w:rPr>
  </w:style>
  <w:style w:type="paragraph" w:styleId="TOC6">
    <w:name w:val="toc 6"/>
    <w:basedOn w:val="Normal"/>
    <w:next w:val="Normal"/>
    <w:autoRedefine/>
    <w:uiPriority w:val="39"/>
    <w:unhideWhenUsed/>
    <w:rsid w:val="00FD2EDF"/>
    <w:pPr>
      <w:spacing w:after="0"/>
      <w:ind w:left="1000"/>
    </w:pPr>
    <w:rPr>
      <w:rFonts w:eastAsiaTheme="minorHAnsi"/>
    </w:rPr>
  </w:style>
  <w:style w:type="paragraph" w:styleId="TOC7">
    <w:name w:val="toc 7"/>
    <w:basedOn w:val="Normal"/>
    <w:next w:val="Normal"/>
    <w:autoRedefine/>
    <w:uiPriority w:val="39"/>
    <w:unhideWhenUsed/>
    <w:rsid w:val="00FD2EDF"/>
    <w:pPr>
      <w:spacing w:after="0"/>
      <w:ind w:left="1200"/>
    </w:pPr>
    <w:rPr>
      <w:rFonts w:eastAsiaTheme="minorHAnsi"/>
    </w:rPr>
  </w:style>
  <w:style w:type="paragraph" w:styleId="TOC8">
    <w:name w:val="toc 8"/>
    <w:basedOn w:val="Normal"/>
    <w:next w:val="Normal"/>
    <w:autoRedefine/>
    <w:uiPriority w:val="39"/>
    <w:unhideWhenUsed/>
    <w:rsid w:val="00FD2EDF"/>
    <w:pPr>
      <w:spacing w:after="0"/>
      <w:ind w:left="1400"/>
    </w:pPr>
    <w:rPr>
      <w:rFonts w:eastAsiaTheme="minorHAnsi"/>
    </w:rPr>
  </w:style>
  <w:style w:type="paragraph" w:styleId="TOC9">
    <w:name w:val="toc 9"/>
    <w:basedOn w:val="Normal"/>
    <w:next w:val="Normal"/>
    <w:autoRedefine/>
    <w:uiPriority w:val="39"/>
    <w:unhideWhenUsed/>
    <w:rsid w:val="00FD2EDF"/>
    <w:pPr>
      <w:spacing w:after="0"/>
      <w:ind w:left="1600"/>
    </w:pPr>
    <w:rPr>
      <w:rFonts w:eastAsiaTheme="minorHAnsi"/>
    </w:rPr>
  </w:style>
  <w:style w:type="character" w:customStyle="1" w:styleId="Heading1Char">
    <w:name w:val="Heading 1 Char"/>
    <w:basedOn w:val="DefaultParagraphFont"/>
    <w:link w:val="Heading1"/>
    <w:uiPriority w:val="9"/>
    <w:rsid w:val="00E27E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7ED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27ED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E27ED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7ED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7ED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7ED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27ED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7ED2"/>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unhideWhenUsed/>
    <w:rsid w:val="00A16B9F"/>
    <w:rPr>
      <w:color w:val="0563C1" w:themeColor="hyperlink"/>
      <w:u w:val="single"/>
    </w:rPr>
  </w:style>
  <w:style w:type="character" w:styleId="CommentReference">
    <w:name w:val="annotation reference"/>
    <w:basedOn w:val="DefaultParagraphFont"/>
    <w:uiPriority w:val="99"/>
    <w:semiHidden/>
    <w:unhideWhenUsed/>
    <w:rsid w:val="00124CC3"/>
    <w:rPr>
      <w:sz w:val="21"/>
      <w:szCs w:val="21"/>
    </w:rPr>
  </w:style>
  <w:style w:type="paragraph" w:styleId="CommentText">
    <w:name w:val="annotation text"/>
    <w:basedOn w:val="Normal"/>
    <w:link w:val="CommentTextChar"/>
    <w:uiPriority w:val="99"/>
    <w:unhideWhenUsed/>
    <w:rsid w:val="00124CC3"/>
    <w:pPr>
      <w:widowControl w:val="0"/>
    </w:pPr>
    <w:rPr>
      <w:kern w:val="2"/>
    </w:rPr>
  </w:style>
  <w:style w:type="character" w:customStyle="1" w:styleId="CommentTextChar">
    <w:name w:val="Comment Text Char"/>
    <w:basedOn w:val="DefaultParagraphFont"/>
    <w:link w:val="CommentText"/>
    <w:uiPriority w:val="99"/>
    <w:rsid w:val="00124CC3"/>
  </w:style>
  <w:style w:type="paragraph" w:styleId="CommentSubject">
    <w:name w:val="annotation subject"/>
    <w:basedOn w:val="CommentText"/>
    <w:next w:val="CommentText"/>
    <w:link w:val="CommentSubjectChar"/>
    <w:uiPriority w:val="99"/>
    <w:semiHidden/>
    <w:unhideWhenUsed/>
    <w:rsid w:val="00124CC3"/>
    <w:rPr>
      <w:b/>
      <w:bCs/>
    </w:rPr>
  </w:style>
  <w:style w:type="character" w:customStyle="1" w:styleId="CommentSubjectChar">
    <w:name w:val="Comment Subject Char"/>
    <w:basedOn w:val="CommentTextChar"/>
    <w:link w:val="CommentSubject"/>
    <w:uiPriority w:val="99"/>
    <w:semiHidden/>
    <w:rsid w:val="00124CC3"/>
    <w:rPr>
      <w:b/>
      <w:bCs/>
    </w:rPr>
  </w:style>
  <w:style w:type="paragraph" w:styleId="BalloonText">
    <w:name w:val="Balloon Text"/>
    <w:basedOn w:val="Normal"/>
    <w:link w:val="BalloonTextChar"/>
    <w:uiPriority w:val="99"/>
    <w:semiHidden/>
    <w:unhideWhenUsed/>
    <w:rsid w:val="00124CC3"/>
    <w:rPr>
      <w:rFonts w:ascii="SimSun" w:eastAsia="SimSun"/>
      <w:sz w:val="18"/>
      <w:szCs w:val="18"/>
    </w:rPr>
  </w:style>
  <w:style w:type="character" w:customStyle="1" w:styleId="BalloonTextChar">
    <w:name w:val="Balloon Text Char"/>
    <w:basedOn w:val="DefaultParagraphFont"/>
    <w:link w:val="BalloonText"/>
    <w:uiPriority w:val="99"/>
    <w:semiHidden/>
    <w:rsid w:val="00124CC3"/>
    <w:rPr>
      <w:rFonts w:ascii="SimSun" w:eastAsia="SimSun"/>
      <w:sz w:val="18"/>
      <w:szCs w:val="18"/>
    </w:rPr>
  </w:style>
  <w:style w:type="paragraph" w:styleId="NoSpacing">
    <w:name w:val="No Spacing"/>
    <w:link w:val="NoSpacingChar"/>
    <w:uiPriority w:val="1"/>
    <w:qFormat/>
    <w:rsid w:val="00E27ED2"/>
    <w:pPr>
      <w:spacing w:after="0" w:line="240" w:lineRule="auto"/>
    </w:pPr>
  </w:style>
  <w:style w:type="character" w:customStyle="1" w:styleId="NoSpacingChar">
    <w:name w:val="No Spacing Char"/>
    <w:basedOn w:val="DefaultParagraphFont"/>
    <w:link w:val="NoSpacing"/>
    <w:uiPriority w:val="1"/>
    <w:rsid w:val="00853D24"/>
  </w:style>
  <w:style w:type="paragraph" w:styleId="Header">
    <w:name w:val="header"/>
    <w:basedOn w:val="Normal"/>
    <w:link w:val="HeaderChar"/>
    <w:uiPriority w:val="99"/>
    <w:unhideWhenUsed/>
    <w:rsid w:val="00AD61F6"/>
    <w:pPr>
      <w:widowControl w:val="0"/>
      <w:pBdr>
        <w:bottom w:val="single" w:sz="6" w:space="1" w:color="auto"/>
      </w:pBdr>
      <w:tabs>
        <w:tab w:val="center" w:pos="4153"/>
        <w:tab w:val="right" w:pos="8306"/>
      </w:tabs>
      <w:snapToGrid w:val="0"/>
      <w:jc w:val="center"/>
    </w:pPr>
    <w:rPr>
      <w:kern w:val="2"/>
      <w:sz w:val="18"/>
      <w:szCs w:val="18"/>
    </w:rPr>
  </w:style>
  <w:style w:type="character" w:customStyle="1" w:styleId="HeaderChar">
    <w:name w:val="Header Char"/>
    <w:basedOn w:val="DefaultParagraphFont"/>
    <w:link w:val="Header"/>
    <w:uiPriority w:val="99"/>
    <w:rsid w:val="00AD61F6"/>
    <w:rPr>
      <w:sz w:val="18"/>
      <w:szCs w:val="18"/>
    </w:rPr>
  </w:style>
  <w:style w:type="paragraph" w:styleId="Footer">
    <w:name w:val="footer"/>
    <w:basedOn w:val="Normal"/>
    <w:link w:val="FooterChar"/>
    <w:uiPriority w:val="99"/>
    <w:unhideWhenUsed/>
    <w:rsid w:val="00AD61F6"/>
    <w:pPr>
      <w:widowControl w:val="0"/>
      <w:tabs>
        <w:tab w:val="center" w:pos="4153"/>
        <w:tab w:val="right" w:pos="8306"/>
      </w:tabs>
      <w:snapToGrid w:val="0"/>
    </w:pPr>
    <w:rPr>
      <w:kern w:val="2"/>
      <w:sz w:val="18"/>
      <w:szCs w:val="18"/>
    </w:rPr>
  </w:style>
  <w:style w:type="character" w:customStyle="1" w:styleId="FooterChar">
    <w:name w:val="Footer Char"/>
    <w:basedOn w:val="DefaultParagraphFont"/>
    <w:link w:val="Footer"/>
    <w:uiPriority w:val="99"/>
    <w:rsid w:val="00AD61F6"/>
    <w:rPr>
      <w:sz w:val="18"/>
      <w:szCs w:val="18"/>
    </w:rPr>
  </w:style>
  <w:style w:type="character" w:styleId="FollowedHyperlink">
    <w:name w:val="FollowedHyperlink"/>
    <w:basedOn w:val="DefaultParagraphFont"/>
    <w:uiPriority w:val="99"/>
    <w:semiHidden/>
    <w:unhideWhenUsed/>
    <w:rsid w:val="00844186"/>
    <w:rPr>
      <w:color w:val="954F72" w:themeColor="followedHyperlink"/>
      <w:u w:val="single"/>
    </w:rPr>
  </w:style>
  <w:style w:type="character" w:styleId="PageNumber">
    <w:name w:val="page number"/>
    <w:basedOn w:val="DefaultParagraphFont"/>
    <w:uiPriority w:val="99"/>
    <w:semiHidden/>
    <w:unhideWhenUsed/>
    <w:rsid w:val="00985521"/>
  </w:style>
  <w:style w:type="paragraph" w:styleId="TOCHeading">
    <w:name w:val="TOC Heading"/>
    <w:basedOn w:val="Heading1"/>
    <w:next w:val="Normal"/>
    <w:uiPriority w:val="39"/>
    <w:unhideWhenUsed/>
    <w:qFormat/>
    <w:rsid w:val="00E27ED2"/>
    <w:pPr>
      <w:outlineLvl w:val="9"/>
    </w:pPr>
  </w:style>
  <w:style w:type="paragraph" w:styleId="Caption">
    <w:name w:val="caption"/>
    <w:basedOn w:val="Normal"/>
    <w:next w:val="Normal"/>
    <w:uiPriority w:val="35"/>
    <w:semiHidden/>
    <w:unhideWhenUsed/>
    <w:qFormat/>
    <w:rsid w:val="00E27ED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7ED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27ED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27ED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ED2"/>
    <w:rPr>
      <w:rFonts w:asciiTheme="majorHAnsi" w:eastAsiaTheme="majorEastAsia" w:hAnsiTheme="majorHAnsi" w:cstheme="majorBidi"/>
      <w:sz w:val="24"/>
      <w:szCs w:val="24"/>
    </w:rPr>
  </w:style>
  <w:style w:type="character" w:styleId="Strong">
    <w:name w:val="Strong"/>
    <w:basedOn w:val="DefaultParagraphFont"/>
    <w:uiPriority w:val="22"/>
    <w:qFormat/>
    <w:rsid w:val="00E27ED2"/>
    <w:rPr>
      <w:b/>
      <w:bCs/>
    </w:rPr>
  </w:style>
  <w:style w:type="character" w:styleId="Emphasis">
    <w:name w:val="Emphasis"/>
    <w:basedOn w:val="DefaultParagraphFont"/>
    <w:uiPriority w:val="20"/>
    <w:qFormat/>
    <w:rsid w:val="00E27ED2"/>
    <w:rPr>
      <w:i/>
      <w:iCs/>
    </w:rPr>
  </w:style>
  <w:style w:type="paragraph" w:styleId="Quote">
    <w:name w:val="Quote"/>
    <w:basedOn w:val="Normal"/>
    <w:next w:val="Normal"/>
    <w:link w:val="QuoteChar"/>
    <w:uiPriority w:val="29"/>
    <w:qFormat/>
    <w:rsid w:val="00E27ED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7ED2"/>
    <w:rPr>
      <w:i/>
      <w:iCs/>
      <w:color w:val="404040" w:themeColor="text1" w:themeTint="BF"/>
    </w:rPr>
  </w:style>
  <w:style w:type="paragraph" w:styleId="IntenseQuote">
    <w:name w:val="Intense Quote"/>
    <w:basedOn w:val="Normal"/>
    <w:next w:val="Normal"/>
    <w:link w:val="IntenseQuoteChar"/>
    <w:uiPriority w:val="30"/>
    <w:qFormat/>
    <w:rsid w:val="00E27ED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27ED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27ED2"/>
    <w:rPr>
      <w:i/>
      <w:iCs/>
      <w:color w:val="404040" w:themeColor="text1" w:themeTint="BF"/>
    </w:rPr>
  </w:style>
  <w:style w:type="character" w:styleId="IntenseEmphasis">
    <w:name w:val="Intense Emphasis"/>
    <w:basedOn w:val="DefaultParagraphFont"/>
    <w:uiPriority w:val="21"/>
    <w:qFormat/>
    <w:rsid w:val="00E27ED2"/>
    <w:rPr>
      <w:b/>
      <w:bCs/>
      <w:i/>
      <w:iCs/>
    </w:rPr>
  </w:style>
  <w:style w:type="character" w:styleId="SubtleReference">
    <w:name w:val="Subtle Reference"/>
    <w:basedOn w:val="DefaultParagraphFont"/>
    <w:uiPriority w:val="31"/>
    <w:qFormat/>
    <w:rsid w:val="00E27ED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7ED2"/>
    <w:rPr>
      <w:b/>
      <w:bCs/>
      <w:smallCaps/>
      <w:spacing w:val="5"/>
      <w:u w:val="single"/>
    </w:rPr>
  </w:style>
  <w:style w:type="character" w:styleId="BookTitle">
    <w:name w:val="Book Title"/>
    <w:basedOn w:val="DefaultParagraphFont"/>
    <w:uiPriority w:val="33"/>
    <w:qFormat/>
    <w:rsid w:val="00E27ED2"/>
    <w:rPr>
      <w:b/>
      <w:bCs/>
      <w:smallCaps/>
    </w:rPr>
  </w:style>
  <w:style w:type="table" w:styleId="TableGrid">
    <w:name w:val="Table Grid"/>
    <w:basedOn w:val="TableNormal"/>
    <w:uiPriority w:val="39"/>
    <w:rsid w:val="00E23155"/>
    <w:pPr>
      <w:spacing w:after="0" w:line="240" w:lineRule="auto"/>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7CB8"/>
    <w:pPr>
      <w:spacing w:after="0" w:line="240" w:lineRule="auto"/>
    </w:pPr>
  </w:style>
  <w:style w:type="paragraph" w:styleId="NormalWeb">
    <w:name w:val="Normal (Web)"/>
    <w:basedOn w:val="Normal"/>
    <w:uiPriority w:val="99"/>
    <w:semiHidden/>
    <w:unhideWhenUsed/>
    <w:rsid w:val="00A8419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1126">
      <w:bodyDiv w:val="1"/>
      <w:marLeft w:val="0"/>
      <w:marRight w:val="0"/>
      <w:marTop w:val="0"/>
      <w:marBottom w:val="0"/>
      <w:divBdr>
        <w:top w:val="none" w:sz="0" w:space="0" w:color="auto"/>
        <w:left w:val="none" w:sz="0" w:space="0" w:color="auto"/>
        <w:bottom w:val="none" w:sz="0" w:space="0" w:color="auto"/>
        <w:right w:val="none" w:sz="0" w:space="0" w:color="auto"/>
      </w:divBdr>
    </w:div>
    <w:div w:id="85345281">
      <w:bodyDiv w:val="1"/>
      <w:marLeft w:val="0"/>
      <w:marRight w:val="0"/>
      <w:marTop w:val="0"/>
      <w:marBottom w:val="0"/>
      <w:divBdr>
        <w:top w:val="none" w:sz="0" w:space="0" w:color="auto"/>
        <w:left w:val="none" w:sz="0" w:space="0" w:color="auto"/>
        <w:bottom w:val="none" w:sz="0" w:space="0" w:color="auto"/>
        <w:right w:val="none" w:sz="0" w:space="0" w:color="auto"/>
      </w:divBdr>
    </w:div>
    <w:div w:id="136462505">
      <w:bodyDiv w:val="1"/>
      <w:marLeft w:val="0"/>
      <w:marRight w:val="0"/>
      <w:marTop w:val="0"/>
      <w:marBottom w:val="0"/>
      <w:divBdr>
        <w:top w:val="none" w:sz="0" w:space="0" w:color="auto"/>
        <w:left w:val="none" w:sz="0" w:space="0" w:color="auto"/>
        <w:bottom w:val="none" w:sz="0" w:space="0" w:color="auto"/>
        <w:right w:val="none" w:sz="0" w:space="0" w:color="auto"/>
      </w:divBdr>
    </w:div>
    <w:div w:id="220602989">
      <w:bodyDiv w:val="1"/>
      <w:marLeft w:val="0"/>
      <w:marRight w:val="0"/>
      <w:marTop w:val="0"/>
      <w:marBottom w:val="0"/>
      <w:divBdr>
        <w:top w:val="none" w:sz="0" w:space="0" w:color="auto"/>
        <w:left w:val="none" w:sz="0" w:space="0" w:color="auto"/>
        <w:bottom w:val="none" w:sz="0" w:space="0" w:color="auto"/>
        <w:right w:val="none" w:sz="0" w:space="0" w:color="auto"/>
      </w:divBdr>
    </w:div>
    <w:div w:id="269317624">
      <w:bodyDiv w:val="1"/>
      <w:marLeft w:val="0"/>
      <w:marRight w:val="0"/>
      <w:marTop w:val="0"/>
      <w:marBottom w:val="0"/>
      <w:divBdr>
        <w:top w:val="none" w:sz="0" w:space="0" w:color="auto"/>
        <w:left w:val="none" w:sz="0" w:space="0" w:color="auto"/>
        <w:bottom w:val="none" w:sz="0" w:space="0" w:color="auto"/>
        <w:right w:val="none" w:sz="0" w:space="0" w:color="auto"/>
      </w:divBdr>
    </w:div>
    <w:div w:id="282158130">
      <w:bodyDiv w:val="1"/>
      <w:marLeft w:val="0"/>
      <w:marRight w:val="0"/>
      <w:marTop w:val="0"/>
      <w:marBottom w:val="0"/>
      <w:divBdr>
        <w:top w:val="none" w:sz="0" w:space="0" w:color="auto"/>
        <w:left w:val="none" w:sz="0" w:space="0" w:color="auto"/>
        <w:bottom w:val="none" w:sz="0" w:space="0" w:color="auto"/>
        <w:right w:val="none" w:sz="0" w:space="0" w:color="auto"/>
      </w:divBdr>
    </w:div>
    <w:div w:id="331567042">
      <w:bodyDiv w:val="1"/>
      <w:marLeft w:val="0"/>
      <w:marRight w:val="0"/>
      <w:marTop w:val="0"/>
      <w:marBottom w:val="0"/>
      <w:divBdr>
        <w:top w:val="none" w:sz="0" w:space="0" w:color="auto"/>
        <w:left w:val="none" w:sz="0" w:space="0" w:color="auto"/>
        <w:bottom w:val="none" w:sz="0" w:space="0" w:color="auto"/>
        <w:right w:val="none" w:sz="0" w:space="0" w:color="auto"/>
      </w:divBdr>
    </w:div>
    <w:div w:id="372388043">
      <w:bodyDiv w:val="1"/>
      <w:marLeft w:val="0"/>
      <w:marRight w:val="0"/>
      <w:marTop w:val="0"/>
      <w:marBottom w:val="0"/>
      <w:divBdr>
        <w:top w:val="none" w:sz="0" w:space="0" w:color="auto"/>
        <w:left w:val="none" w:sz="0" w:space="0" w:color="auto"/>
        <w:bottom w:val="none" w:sz="0" w:space="0" w:color="auto"/>
        <w:right w:val="none" w:sz="0" w:space="0" w:color="auto"/>
      </w:divBdr>
    </w:div>
    <w:div w:id="397939831">
      <w:bodyDiv w:val="1"/>
      <w:marLeft w:val="0"/>
      <w:marRight w:val="0"/>
      <w:marTop w:val="0"/>
      <w:marBottom w:val="0"/>
      <w:divBdr>
        <w:top w:val="none" w:sz="0" w:space="0" w:color="auto"/>
        <w:left w:val="none" w:sz="0" w:space="0" w:color="auto"/>
        <w:bottom w:val="none" w:sz="0" w:space="0" w:color="auto"/>
        <w:right w:val="none" w:sz="0" w:space="0" w:color="auto"/>
      </w:divBdr>
    </w:div>
    <w:div w:id="501243830">
      <w:bodyDiv w:val="1"/>
      <w:marLeft w:val="0"/>
      <w:marRight w:val="0"/>
      <w:marTop w:val="0"/>
      <w:marBottom w:val="0"/>
      <w:divBdr>
        <w:top w:val="none" w:sz="0" w:space="0" w:color="auto"/>
        <w:left w:val="none" w:sz="0" w:space="0" w:color="auto"/>
        <w:bottom w:val="none" w:sz="0" w:space="0" w:color="auto"/>
        <w:right w:val="none" w:sz="0" w:space="0" w:color="auto"/>
      </w:divBdr>
    </w:div>
    <w:div w:id="680427175">
      <w:bodyDiv w:val="1"/>
      <w:marLeft w:val="0"/>
      <w:marRight w:val="0"/>
      <w:marTop w:val="0"/>
      <w:marBottom w:val="0"/>
      <w:divBdr>
        <w:top w:val="none" w:sz="0" w:space="0" w:color="auto"/>
        <w:left w:val="none" w:sz="0" w:space="0" w:color="auto"/>
        <w:bottom w:val="none" w:sz="0" w:space="0" w:color="auto"/>
        <w:right w:val="none" w:sz="0" w:space="0" w:color="auto"/>
      </w:divBdr>
    </w:div>
    <w:div w:id="770971516">
      <w:bodyDiv w:val="1"/>
      <w:marLeft w:val="0"/>
      <w:marRight w:val="0"/>
      <w:marTop w:val="0"/>
      <w:marBottom w:val="0"/>
      <w:divBdr>
        <w:top w:val="none" w:sz="0" w:space="0" w:color="auto"/>
        <w:left w:val="none" w:sz="0" w:space="0" w:color="auto"/>
        <w:bottom w:val="none" w:sz="0" w:space="0" w:color="auto"/>
        <w:right w:val="none" w:sz="0" w:space="0" w:color="auto"/>
      </w:divBdr>
    </w:div>
    <w:div w:id="782655981">
      <w:bodyDiv w:val="1"/>
      <w:marLeft w:val="0"/>
      <w:marRight w:val="0"/>
      <w:marTop w:val="0"/>
      <w:marBottom w:val="0"/>
      <w:divBdr>
        <w:top w:val="none" w:sz="0" w:space="0" w:color="auto"/>
        <w:left w:val="none" w:sz="0" w:space="0" w:color="auto"/>
        <w:bottom w:val="none" w:sz="0" w:space="0" w:color="auto"/>
        <w:right w:val="none" w:sz="0" w:space="0" w:color="auto"/>
      </w:divBdr>
    </w:div>
    <w:div w:id="866792822">
      <w:bodyDiv w:val="1"/>
      <w:marLeft w:val="0"/>
      <w:marRight w:val="0"/>
      <w:marTop w:val="0"/>
      <w:marBottom w:val="0"/>
      <w:divBdr>
        <w:top w:val="none" w:sz="0" w:space="0" w:color="auto"/>
        <w:left w:val="none" w:sz="0" w:space="0" w:color="auto"/>
        <w:bottom w:val="none" w:sz="0" w:space="0" w:color="auto"/>
        <w:right w:val="none" w:sz="0" w:space="0" w:color="auto"/>
      </w:divBdr>
    </w:div>
    <w:div w:id="1221598396">
      <w:bodyDiv w:val="1"/>
      <w:marLeft w:val="0"/>
      <w:marRight w:val="0"/>
      <w:marTop w:val="0"/>
      <w:marBottom w:val="0"/>
      <w:divBdr>
        <w:top w:val="none" w:sz="0" w:space="0" w:color="auto"/>
        <w:left w:val="none" w:sz="0" w:space="0" w:color="auto"/>
        <w:bottom w:val="none" w:sz="0" w:space="0" w:color="auto"/>
        <w:right w:val="none" w:sz="0" w:space="0" w:color="auto"/>
      </w:divBdr>
    </w:div>
    <w:div w:id="1246064227">
      <w:bodyDiv w:val="1"/>
      <w:marLeft w:val="0"/>
      <w:marRight w:val="0"/>
      <w:marTop w:val="0"/>
      <w:marBottom w:val="0"/>
      <w:divBdr>
        <w:top w:val="none" w:sz="0" w:space="0" w:color="auto"/>
        <w:left w:val="none" w:sz="0" w:space="0" w:color="auto"/>
        <w:bottom w:val="none" w:sz="0" w:space="0" w:color="auto"/>
        <w:right w:val="none" w:sz="0" w:space="0" w:color="auto"/>
      </w:divBdr>
    </w:div>
    <w:div w:id="1461000468">
      <w:bodyDiv w:val="1"/>
      <w:marLeft w:val="0"/>
      <w:marRight w:val="0"/>
      <w:marTop w:val="0"/>
      <w:marBottom w:val="0"/>
      <w:divBdr>
        <w:top w:val="none" w:sz="0" w:space="0" w:color="auto"/>
        <w:left w:val="none" w:sz="0" w:space="0" w:color="auto"/>
        <w:bottom w:val="none" w:sz="0" w:space="0" w:color="auto"/>
        <w:right w:val="none" w:sz="0" w:space="0" w:color="auto"/>
      </w:divBdr>
    </w:div>
    <w:div w:id="1529757297">
      <w:bodyDiv w:val="1"/>
      <w:marLeft w:val="0"/>
      <w:marRight w:val="0"/>
      <w:marTop w:val="0"/>
      <w:marBottom w:val="0"/>
      <w:divBdr>
        <w:top w:val="none" w:sz="0" w:space="0" w:color="auto"/>
        <w:left w:val="none" w:sz="0" w:space="0" w:color="auto"/>
        <w:bottom w:val="none" w:sz="0" w:space="0" w:color="auto"/>
        <w:right w:val="none" w:sz="0" w:space="0" w:color="auto"/>
      </w:divBdr>
    </w:div>
    <w:div w:id="1694837698">
      <w:bodyDiv w:val="1"/>
      <w:marLeft w:val="0"/>
      <w:marRight w:val="0"/>
      <w:marTop w:val="0"/>
      <w:marBottom w:val="0"/>
      <w:divBdr>
        <w:top w:val="none" w:sz="0" w:space="0" w:color="auto"/>
        <w:left w:val="none" w:sz="0" w:space="0" w:color="auto"/>
        <w:bottom w:val="none" w:sz="0" w:space="0" w:color="auto"/>
        <w:right w:val="none" w:sz="0" w:space="0" w:color="auto"/>
      </w:divBdr>
    </w:div>
    <w:div w:id="1870218662">
      <w:bodyDiv w:val="1"/>
      <w:marLeft w:val="0"/>
      <w:marRight w:val="0"/>
      <w:marTop w:val="0"/>
      <w:marBottom w:val="0"/>
      <w:divBdr>
        <w:top w:val="none" w:sz="0" w:space="0" w:color="auto"/>
        <w:left w:val="none" w:sz="0" w:space="0" w:color="auto"/>
        <w:bottom w:val="none" w:sz="0" w:space="0" w:color="auto"/>
        <w:right w:val="none" w:sz="0" w:space="0" w:color="auto"/>
      </w:divBdr>
    </w:div>
    <w:div w:id="1948846180">
      <w:bodyDiv w:val="1"/>
      <w:marLeft w:val="0"/>
      <w:marRight w:val="0"/>
      <w:marTop w:val="0"/>
      <w:marBottom w:val="0"/>
      <w:divBdr>
        <w:top w:val="none" w:sz="0" w:space="0" w:color="auto"/>
        <w:left w:val="none" w:sz="0" w:space="0" w:color="auto"/>
        <w:bottom w:val="none" w:sz="0" w:space="0" w:color="auto"/>
        <w:right w:val="none" w:sz="0" w:space="0" w:color="auto"/>
      </w:divBdr>
    </w:div>
    <w:div w:id="1999574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Template.dot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DCED308E83EA47891D9780CB2DDC71" ma:contentTypeVersion="4" ma:contentTypeDescription="Create a new document." ma:contentTypeScope="" ma:versionID="b7fae86da888ae35e602e6369ce66a98">
  <xsd:schema xmlns:xsd="http://www.w3.org/2001/XMLSchema" xmlns:xs="http://www.w3.org/2001/XMLSchema" xmlns:p="http://schemas.microsoft.com/office/2006/metadata/properties" xmlns:ns2="15e871e4-ed25-4c81-8d9c-7a3004eb7fd8" targetNamespace="http://schemas.microsoft.com/office/2006/metadata/properties" ma:root="true" ma:fieldsID="682c45cc5776fec3f34dcbdad6b364de" ns2:_="">
    <xsd:import namespace="15e871e4-ed25-4c81-8d9c-7a3004eb7f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871e4-ed25-4c81-8d9c-7a3004eb7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CAF0BE-1869-406A-BA54-419B4C7FCF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DF02A-CED4-4615-913B-500DDD363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871e4-ed25-4c81-8d9c-7a3004eb7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5FF4A-7E07-48EB-9AE9-F27E1283A875}">
  <ds:schemaRefs>
    <ds:schemaRef ds:uri="http://schemas.microsoft.com/sharepoint/v3/contenttype/forms"/>
  </ds:schemaRefs>
</ds:datastoreItem>
</file>

<file path=customXml/itemProps4.xml><?xml version="1.0" encoding="utf-8"?>
<ds:datastoreItem xmlns:ds="http://schemas.openxmlformats.org/officeDocument/2006/customXml" ds:itemID="{194F4CB9-2CCA-42AA-BAE4-C92265CC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1997</Words>
  <Characters>11389</Characters>
  <Application>Microsoft Office Word</Application>
  <DocSecurity>0</DocSecurity>
  <Lines>94</Lines>
  <Paragraphs>26</Paragraphs>
  <ScaleCrop>false</ScaleCrop>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topic</dc:title>
  <dc:subject>Label 1, Label 2, Label 3</dc:subject>
  <dc:creator>Microsoft Office User</dc:creator>
  <cp:keywords/>
  <dc:description/>
  <cp:lastModifiedBy>Michael Volkmer</cp:lastModifiedBy>
  <cp:revision>6</cp:revision>
  <dcterms:created xsi:type="dcterms:W3CDTF">2024-12-05T13:12:00Z</dcterms:created>
  <dcterms:modified xsi:type="dcterms:W3CDTF">2024-12-05T13:18:00Z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0x0101008EAF977F324BE64AB8A8F7205F11B885</vt:lpwstr>
  </property>
</Properties>
</file>