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F8E" w:rsidRDefault="000A5F8E" w:rsidP="00B9225A">
      <w:pPr>
        <w:rPr>
          <w:rFonts w:ascii="Arial" w:hAnsi="Arial" w:cs="Arial"/>
          <w:b/>
          <w:sz w:val="20"/>
          <w:szCs w:val="20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D498F44" wp14:editId="7A09FA3E">
            <wp:simplePos x="0" y="0"/>
            <wp:positionH relativeFrom="column">
              <wp:posOffset>-672465</wp:posOffset>
            </wp:positionH>
            <wp:positionV relativeFrom="paragraph">
              <wp:posOffset>-615315</wp:posOffset>
            </wp:positionV>
            <wp:extent cx="2159635" cy="937895"/>
            <wp:effectExtent l="0" t="0" r="0" b="0"/>
            <wp:wrapTight wrapText="bothSides">
              <wp:wrapPolygon edited="0">
                <wp:start x="0" y="0"/>
                <wp:lineTo x="0" y="21059"/>
                <wp:lineTo x="21340" y="21059"/>
                <wp:lineTo x="21340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rl-stacked-colour-rg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635" cy="937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A5F8E" w:rsidRDefault="000A5F8E" w:rsidP="00B9225A">
      <w:pPr>
        <w:rPr>
          <w:rFonts w:ascii="Arial" w:hAnsi="Arial" w:cs="Arial"/>
          <w:b/>
          <w:sz w:val="20"/>
          <w:szCs w:val="20"/>
        </w:rPr>
      </w:pPr>
    </w:p>
    <w:p w:rsidR="00B9225A" w:rsidRPr="000A5F8E" w:rsidRDefault="00B9225A" w:rsidP="00B9225A">
      <w:pPr>
        <w:rPr>
          <w:rFonts w:cs="Arial"/>
          <w:b/>
        </w:rPr>
      </w:pPr>
      <w:r w:rsidRPr="000A5F8E">
        <w:rPr>
          <w:rFonts w:cs="Arial"/>
          <w:b/>
        </w:rPr>
        <w:t xml:space="preserve">Money </w:t>
      </w:r>
      <w:r w:rsidR="006C59F1" w:rsidRPr="000A5F8E">
        <w:rPr>
          <w:rFonts w:cs="Arial"/>
          <w:b/>
        </w:rPr>
        <w:t>m</w:t>
      </w:r>
      <w:r w:rsidRPr="000A5F8E">
        <w:rPr>
          <w:rFonts w:cs="Arial"/>
          <w:b/>
        </w:rPr>
        <w:t>atters</w:t>
      </w:r>
    </w:p>
    <w:p w:rsidR="0048141D" w:rsidRPr="000A5F8E" w:rsidRDefault="00B9225A" w:rsidP="0048141D">
      <w:pPr>
        <w:spacing w:after="0" w:line="240" w:lineRule="auto"/>
        <w:rPr>
          <w:rFonts w:cs="Arial"/>
          <w:b/>
        </w:rPr>
      </w:pPr>
      <w:r w:rsidRPr="000A5F8E">
        <w:rPr>
          <w:rFonts w:cs="Arial"/>
          <w:b/>
        </w:rPr>
        <w:t>Currency</w:t>
      </w:r>
    </w:p>
    <w:p w:rsidR="00B9225A" w:rsidRPr="000A5F8E" w:rsidRDefault="00B9225A" w:rsidP="0048141D">
      <w:pPr>
        <w:spacing w:after="0" w:line="240" w:lineRule="auto"/>
        <w:rPr>
          <w:rFonts w:cs="Arial"/>
          <w:b/>
        </w:rPr>
      </w:pPr>
      <w:r w:rsidRPr="000A5F8E">
        <w:rPr>
          <w:rFonts w:cs="Arial"/>
        </w:rPr>
        <w:t>Whil</w:t>
      </w:r>
      <w:r w:rsidR="007511DD" w:rsidRPr="000A5F8E">
        <w:rPr>
          <w:rFonts w:cs="Arial"/>
        </w:rPr>
        <w:t>e</w:t>
      </w:r>
      <w:r w:rsidRPr="000A5F8E">
        <w:rPr>
          <w:rFonts w:cs="Arial"/>
        </w:rPr>
        <w:t xml:space="preserve"> you are </w:t>
      </w:r>
      <w:r w:rsidR="006C59F1" w:rsidRPr="000A5F8E">
        <w:rPr>
          <w:rFonts w:cs="Arial"/>
        </w:rPr>
        <w:t>in the UK</w:t>
      </w:r>
      <w:r w:rsidRPr="000A5F8E">
        <w:rPr>
          <w:rFonts w:cs="Arial"/>
        </w:rPr>
        <w:t xml:space="preserve">, you have the choice of using </w:t>
      </w:r>
      <w:r w:rsidR="000A5F8E">
        <w:rPr>
          <w:rFonts w:cs="Arial"/>
        </w:rPr>
        <w:t xml:space="preserve">cash, </w:t>
      </w:r>
      <w:r w:rsidR="00935D42" w:rsidRPr="000A5F8E">
        <w:rPr>
          <w:rFonts w:cs="Arial"/>
        </w:rPr>
        <w:t xml:space="preserve">debit </w:t>
      </w:r>
      <w:r w:rsidR="000A5F8E">
        <w:rPr>
          <w:rFonts w:cs="Arial"/>
        </w:rPr>
        <w:t>card or</w:t>
      </w:r>
      <w:r w:rsidRPr="000A5F8E">
        <w:rPr>
          <w:rFonts w:cs="Arial"/>
        </w:rPr>
        <w:t xml:space="preserve"> cred</w:t>
      </w:r>
      <w:r w:rsidR="000A5F8E">
        <w:rPr>
          <w:rFonts w:cs="Arial"/>
        </w:rPr>
        <w:t xml:space="preserve">it card. </w:t>
      </w:r>
      <w:r w:rsidRPr="000A5F8E">
        <w:rPr>
          <w:rFonts w:cs="Arial"/>
        </w:rPr>
        <w:t xml:space="preserve">Your </w:t>
      </w:r>
      <w:r w:rsidR="0048141D" w:rsidRPr="000A5F8E">
        <w:rPr>
          <w:rFonts w:cs="Arial"/>
        </w:rPr>
        <w:t xml:space="preserve">debit </w:t>
      </w:r>
      <w:r w:rsidRPr="000A5F8E">
        <w:rPr>
          <w:rFonts w:cs="Arial"/>
        </w:rPr>
        <w:t>card and credit cards may give the best exchange rates and are generally accepted anywhere</w:t>
      </w:r>
      <w:r w:rsidR="0048141D" w:rsidRPr="000A5F8E">
        <w:rPr>
          <w:rFonts w:cs="Arial"/>
        </w:rPr>
        <w:t xml:space="preserve">, but your bank may charge you a fee for overseas purchases.  </w:t>
      </w:r>
      <w:r w:rsidRPr="000A5F8E">
        <w:rPr>
          <w:rFonts w:cs="Arial"/>
        </w:rPr>
        <w:t xml:space="preserve"> </w:t>
      </w:r>
      <w:r w:rsidR="0048141D" w:rsidRPr="000A5F8E">
        <w:rPr>
          <w:rFonts w:cs="Arial"/>
        </w:rPr>
        <w:t>Please</w:t>
      </w:r>
      <w:r w:rsidRPr="000A5F8E">
        <w:rPr>
          <w:rFonts w:cs="Arial"/>
        </w:rPr>
        <w:t xml:space="preserve"> check </w:t>
      </w:r>
      <w:r w:rsidR="0048141D" w:rsidRPr="000A5F8E">
        <w:rPr>
          <w:rFonts w:cs="Arial"/>
        </w:rPr>
        <w:t>charges</w:t>
      </w:r>
      <w:r w:rsidRPr="000A5F8E">
        <w:rPr>
          <w:rFonts w:cs="Arial"/>
        </w:rPr>
        <w:t xml:space="preserve"> with you</w:t>
      </w:r>
      <w:r w:rsidR="0048141D" w:rsidRPr="000A5F8E">
        <w:rPr>
          <w:rFonts w:cs="Arial"/>
        </w:rPr>
        <w:t xml:space="preserve">r bank before coming to the UK.  If you plan to use </w:t>
      </w:r>
      <w:r w:rsidRPr="000A5F8E">
        <w:rPr>
          <w:rFonts w:cs="Arial"/>
        </w:rPr>
        <w:t xml:space="preserve">credit cards </w:t>
      </w:r>
      <w:r w:rsidR="007511DD" w:rsidRPr="000A5F8E">
        <w:rPr>
          <w:rFonts w:cs="Arial"/>
        </w:rPr>
        <w:t xml:space="preserve">for purchases </w:t>
      </w:r>
      <w:r w:rsidRPr="000A5F8E">
        <w:rPr>
          <w:rFonts w:cs="Arial"/>
        </w:rPr>
        <w:t xml:space="preserve">in the UK they will need to have been signed on the back and </w:t>
      </w:r>
      <w:r w:rsidR="007511DD" w:rsidRPr="000A5F8E">
        <w:rPr>
          <w:rFonts w:cs="Arial"/>
        </w:rPr>
        <w:t>have a chip and pin</w:t>
      </w:r>
      <w:r w:rsidR="0048141D" w:rsidRPr="000A5F8E">
        <w:rPr>
          <w:rFonts w:cs="Arial"/>
        </w:rPr>
        <w:t>.  Otherwise,</w:t>
      </w:r>
      <w:r w:rsidRPr="000A5F8E">
        <w:rPr>
          <w:rFonts w:cs="Arial"/>
        </w:rPr>
        <w:t xml:space="preserve"> you </w:t>
      </w:r>
      <w:r w:rsidR="0048141D" w:rsidRPr="000A5F8E">
        <w:rPr>
          <w:rFonts w:cs="Arial"/>
        </w:rPr>
        <w:t xml:space="preserve">may </w:t>
      </w:r>
      <w:r w:rsidRPr="000A5F8E">
        <w:rPr>
          <w:rFonts w:cs="Arial"/>
        </w:rPr>
        <w:t>only be able to use them to take cash out of an ATM.</w:t>
      </w:r>
      <w:r w:rsidR="0048141D" w:rsidRPr="000A5F8E">
        <w:rPr>
          <w:rFonts w:cs="Arial"/>
        </w:rPr>
        <w:t xml:space="preserve">  Before you leave, be sure to notify your bank that you’ll be using your cards overseas to prevent them freezing your account when they notice unexpected purchases in London.</w:t>
      </w:r>
    </w:p>
    <w:p w:rsidR="00B9225A" w:rsidRPr="000A5F8E" w:rsidRDefault="00B9225A" w:rsidP="00B9225A">
      <w:pPr>
        <w:spacing w:after="0" w:line="240" w:lineRule="auto"/>
        <w:rPr>
          <w:rFonts w:cs="Arial"/>
        </w:rPr>
      </w:pPr>
    </w:p>
    <w:p w:rsidR="00B9225A" w:rsidRPr="000A5F8E" w:rsidRDefault="00B9225A" w:rsidP="00B9225A">
      <w:pPr>
        <w:spacing w:after="0" w:line="240" w:lineRule="auto"/>
        <w:rPr>
          <w:rFonts w:cs="Arial"/>
        </w:rPr>
      </w:pPr>
      <w:r w:rsidRPr="000A5F8E">
        <w:rPr>
          <w:rFonts w:cs="Arial"/>
        </w:rPr>
        <w:t>It's a good idea to bri</w:t>
      </w:r>
      <w:r w:rsidR="0048141D" w:rsidRPr="000A5F8E">
        <w:rPr>
          <w:rFonts w:cs="Arial"/>
        </w:rPr>
        <w:t>ng about £100 in cash with you.  If you’re not using Roehampton’s meet-and-greet service from Heathrow y</w:t>
      </w:r>
      <w:r w:rsidRPr="000A5F8E">
        <w:rPr>
          <w:rFonts w:cs="Arial"/>
        </w:rPr>
        <w:t xml:space="preserve">ou </w:t>
      </w:r>
      <w:r w:rsidR="005A7AFB" w:rsidRPr="000A5F8E">
        <w:rPr>
          <w:rFonts w:cs="Arial"/>
        </w:rPr>
        <w:t>may</w:t>
      </w:r>
      <w:r w:rsidRPr="000A5F8E">
        <w:rPr>
          <w:rFonts w:cs="Arial"/>
        </w:rPr>
        <w:t xml:space="preserve"> need money to pay to get to your accommodation</w:t>
      </w:r>
      <w:r w:rsidR="0048141D" w:rsidRPr="000A5F8E">
        <w:rPr>
          <w:rFonts w:cs="Arial"/>
        </w:rPr>
        <w:t>,</w:t>
      </w:r>
      <w:r w:rsidRPr="000A5F8E">
        <w:rPr>
          <w:rFonts w:cs="Arial"/>
        </w:rPr>
        <w:t xml:space="preserve"> and you may wish to buy something before you can get to a</w:t>
      </w:r>
      <w:r w:rsidR="006C59F1" w:rsidRPr="000A5F8E">
        <w:rPr>
          <w:rFonts w:cs="Arial"/>
        </w:rPr>
        <w:t>n</w:t>
      </w:r>
      <w:r w:rsidRPr="000A5F8E">
        <w:rPr>
          <w:rFonts w:cs="Arial"/>
        </w:rPr>
        <w:t xml:space="preserve"> </w:t>
      </w:r>
      <w:r w:rsidR="006C59F1" w:rsidRPr="000A5F8E">
        <w:rPr>
          <w:rFonts w:cs="Arial"/>
        </w:rPr>
        <w:t xml:space="preserve">ATM (known as a </w:t>
      </w:r>
      <w:r w:rsidRPr="000A5F8E">
        <w:rPr>
          <w:rFonts w:cs="Arial"/>
        </w:rPr>
        <w:t>cashpoint</w:t>
      </w:r>
      <w:r w:rsidR="006C59F1" w:rsidRPr="000A5F8E">
        <w:rPr>
          <w:rFonts w:cs="Arial"/>
        </w:rPr>
        <w:t xml:space="preserve"> or cash machine in the UK)</w:t>
      </w:r>
      <w:r w:rsidRPr="000A5F8E">
        <w:rPr>
          <w:rFonts w:cs="Arial"/>
        </w:rPr>
        <w:t xml:space="preserve"> or bank.</w:t>
      </w:r>
    </w:p>
    <w:p w:rsidR="00B9225A" w:rsidRPr="000A5F8E" w:rsidRDefault="00B9225A" w:rsidP="00B9225A">
      <w:pPr>
        <w:spacing w:after="0" w:line="240" w:lineRule="auto"/>
        <w:rPr>
          <w:rFonts w:cs="Arial"/>
        </w:rPr>
      </w:pPr>
    </w:p>
    <w:p w:rsidR="00C94F0A" w:rsidRPr="000A5F8E" w:rsidRDefault="00B9225A" w:rsidP="00B9225A">
      <w:pPr>
        <w:spacing w:after="0" w:line="240" w:lineRule="auto"/>
        <w:rPr>
          <w:rFonts w:cs="Arial"/>
        </w:rPr>
      </w:pPr>
      <w:r w:rsidRPr="000A5F8E">
        <w:rPr>
          <w:rFonts w:cs="Arial"/>
        </w:rPr>
        <w:t xml:space="preserve">As in any large city, it is </w:t>
      </w:r>
      <w:r w:rsidR="0048141D" w:rsidRPr="000A5F8E">
        <w:rPr>
          <w:rFonts w:cs="Arial"/>
        </w:rPr>
        <w:t>best</w:t>
      </w:r>
      <w:r w:rsidRPr="000A5F8E">
        <w:rPr>
          <w:rFonts w:cs="Arial"/>
        </w:rPr>
        <w:t xml:space="preserve"> not to carry large amounts of cash around with you.</w:t>
      </w:r>
      <w:r w:rsidR="0048141D" w:rsidRPr="000A5F8E">
        <w:rPr>
          <w:rFonts w:cs="Arial"/>
        </w:rPr>
        <w:t xml:space="preserve">  </w:t>
      </w:r>
      <w:r w:rsidR="00C94F0A" w:rsidRPr="000A5F8E">
        <w:rPr>
          <w:rFonts w:cs="Arial"/>
        </w:rPr>
        <w:t xml:space="preserve">To see the current conversion rate between your country’s currency and Great British </w:t>
      </w:r>
      <w:r w:rsidR="0048141D" w:rsidRPr="000A5F8E">
        <w:rPr>
          <w:rFonts w:cs="Arial"/>
        </w:rPr>
        <w:t>p</w:t>
      </w:r>
      <w:r w:rsidR="00C94F0A" w:rsidRPr="000A5F8E">
        <w:rPr>
          <w:rFonts w:cs="Arial"/>
        </w:rPr>
        <w:t>ound</w:t>
      </w:r>
      <w:r w:rsidR="0048141D" w:rsidRPr="000A5F8E">
        <w:rPr>
          <w:rFonts w:cs="Arial"/>
        </w:rPr>
        <w:t>s</w:t>
      </w:r>
      <w:r w:rsidR="00C94F0A" w:rsidRPr="000A5F8E">
        <w:rPr>
          <w:rFonts w:cs="Arial"/>
        </w:rPr>
        <w:t xml:space="preserve">, visit </w:t>
      </w:r>
      <w:hyperlink r:id="rId6" w:history="1">
        <w:r w:rsidR="00C94F0A" w:rsidRPr="000A5F8E">
          <w:rPr>
            <w:rStyle w:val="Hyperlink"/>
            <w:rFonts w:cs="Arial"/>
          </w:rPr>
          <w:t>http://www.oanda.com/</w:t>
        </w:r>
      </w:hyperlink>
      <w:r w:rsidR="00C94F0A" w:rsidRPr="000A5F8E">
        <w:rPr>
          <w:rFonts w:cs="Arial"/>
        </w:rPr>
        <w:t xml:space="preserve"> </w:t>
      </w:r>
    </w:p>
    <w:p w:rsidR="00B9225A" w:rsidRPr="000A5F8E" w:rsidRDefault="00B9225A" w:rsidP="00B9225A">
      <w:pPr>
        <w:spacing w:after="0" w:line="240" w:lineRule="auto"/>
        <w:rPr>
          <w:rFonts w:cs="Arial"/>
        </w:rPr>
      </w:pPr>
    </w:p>
    <w:p w:rsidR="00B9225A" w:rsidRPr="000A5F8E" w:rsidRDefault="00B9225A" w:rsidP="00B9225A">
      <w:pPr>
        <w:spacing w:after="0" w:line="240" w:lineRule="auto"/>
        <w:rPr>
          <w:rFonts w:cs="Arial"/>
          <w:b/>
        </w:rPr>
      </w:pPr>
      <w:r w:rsidRPr="000A5F8E">
        <w:rPr>
          <w:rFonts w:cs="Arial"/>
          <w:b/>
        </w:rPr>
        <w:t xml:space="preserve">Bank </w:t>
      </w:r>
      <w:r w:rsidR="006C59F1" w:rsidRPr="000A5F8E">
        <w:rPr>
          <w:rFonts w:cs="Arial"/>
          <w:b/>
        </w:rPr>
        <w:t>a</w:t>
      </w:r>
      <w:r w:rsidRPr="000A5F8E">
        <w:rPr>
          <w:rFonts w:cs="Arial"/>
          <w:b/>
        </w:rPr>
        <w:t>ccounts</w:t>
      </w:r>
    </w:p>
    <w:p w:rsidR="000A5F8E" w:rsidRDefault="000A5F8E" w:rsidP="00B9225A">
      <w:pPr>
        <w:spacing w:after="0" w:line="240" w:lineRule="auto"/>
        <w:rPr>
          <w:rFonts w:cs="Arial"/>
        </w:rPr>
      </w:pPr>
      <w:r>
        <w:rPr>
          <w:rFonts w:cs="Arial"/>
        </w:rPr>
        <w:t>During orientation you will have the opportunity to open a bank account with Santander who has a branch on campus. This is optional and you may decide not to open one, or choose an alternative provider.</w:t>
      </w:r>
    </w:p>
    <w:p w:rsidR="000A5F8E" w:rsidRDefault="000A5F8E" w:rsidP="00B9225A">
      <w:pPr>
        <w:spacing w:after="0" w:line="240" w:lineRule="auto"/>
        <w:rPr>
          <w:rFonts w:cs="Arial"/>
        </w:rPr>
      </w:pPr>
    </w:p>
    <w:p w:rsidR="00B9225A" w:rsidRPr="000A5F8E" w:rsidRDefault="00B9225A" w:rsidP="00B9225A">
      <w:pPr>
        <w:spacing w:after="0" w:line="240" w:lineRule="auto"/>
        <w:rPr>
          <w:rFonts w:cs="Arial"/>
        </w:rPr>
      </w:pPr>
      <w:r w:rsidRPr="000A5F8E">
        <w:rPr>
          <w:rFonts w:cs="Arial"/>
        </w:rPr>
        <w:t>If you wish to try to open a bank account you should bring with you:</w:t>
      </w:r>
    </w:p>
    <w:p w:rsidR="00B9225A" w:rsidRPr="000A5F8E" w:rsidRDefault="00B9225A" w:rsidP="00B9225A">
      <w:pPr>
        <w:spacing w:after="0" w:line="240" w:lineRule="auto"/>
        <w:rPr>
          <w:rFonts w:cs="Arial"/>
        </w:rPr>
      </w:pPr>
      <w:r w:rsidRPr="000A5F8E">
        <w:rPr>
          <w:rFonts w:cs="Arial"/>
        </w:rPr>
        <w:t xml:space="preserve">· </w:t>
      </w:r>
      <w:r w:rsidR="000A5F8E">
        <w:rPr>
          <w:rFonts w:cs="Arial"/>
        </w:rPr>
        <w:t>P</w:t>
      </w:r>
      <w:r w:rsidRPr="000A5F8E">
        <w:rPr>
          <w:rFonts w:cs="Arial"/>
        </w:rPr>
        <w:t>assport</w:t>
      </w:r>
    </w:p>
    <w:p w:rsidR="00B9225A" w:rsidRPr="000A5F8E" w:rsidRDefault="00B9225A" w:rsidP="00B9225A">
      <w:pPr>
        <w:spacing w:after="0" w:line="240" w:lineRule="auto"/>
        <w:rPr>
          <w:rFonts w:cs="Arial"/>
        </w:rPr>
      </w:pPr>
      <w:r w:rsidRPr="000A5F8E">
        <w:rPr>
          <w:rFonts w:cs="Arial"/>
        </w:rPr>
        <w:t xml:space="preserve">· </w:t>
      </w:r>
      <w:r w:rsidR="000A5F8E">
        <w:rPr>
          <w:rFonts w:cs="Arial"/>
        </w:rPr>
        <w:t>L</w:t>
      </w:r>
      <w:r w:rsidRPr="000A5F8E">
        <w:rPr>
          <w:rFonts w:cs="Arial"/>
        </w:rPr>
        <w:t>etter o</w:t>
      </w:r>
      <w:r w:rsidR="006C59F1" w:rsidRPr="000A5F8E">
        <w:rPr>
          <w:rFonts w:cs="Arial"/>
        </w:rPr>
        <w:t>f</w:t>
      </w:r>
      <w:r w:rsidRPr="000A5F8E">
        <w:rPr>
          <w:rFonts w:cs="Arial"/>
        </w:rPr>
        <w:t xml:space="preserve"> enrolment</w:t>
      </w:r>
    </w:p>
    <w:p w:rsidR="00B9225A" w:rsidRPr="000A5F8E" w:rsidRDefault="00B9225A" w:rsidP="00B9225A">
      <w:pPr>
        <w:spacing w:after="0" w:line="240" w:lineRule="auto"/>
        <w:rPr>
          <w:rFonts w:cs="Arial"/>
        </w:rPr>
      </w:pPr>
      <w:r w:rsidRPr="000A5F8E">
        <w:rPr>
          <w:rFonts w:cs="Arial"/>
        </w:rPr>
        <w:t xml:space="preserve">· </w:t>
      </w:r>
      <w:r w:rsidR="000A5F8E" w:rsidRPr="000A5F8E">
        <w:rPr>
          <w:rFonts w:cs="Arial"/>
        </w:rPr>
        <w:t>Evidence</w:t>
      </w:r>
      <w:r w:rsidRPr="000A5F8E">
        <w:rPr>
          <w:rFonts w:cs="Arial"/>
        </w:rPr>
        <w:t xml:space="preserve"> of funding for your studies</w:t>
      </w:r>
    </w:p>
    <w:p w:rsidR="00B9225A" w:rsidRPr="000A5F8E" w:rsidRDefault="00B9225A" w:rsidP="00B9225A">
      <w:pPr>
        <w:spacing w:after="0" w:line="240" w:lineRule="auto"/>
        <w:rPr>
          <w:rFonts w:cs="Arial"/>
        </w:rPr>
      </w:pPr>
    </w:p>
    <w:p w:rsidR="000A5F8E" w:rsidRPr="000A5F8E" w:rsidRDefault="000A5F8E" w:rsidP="000A5F8E">
      <w:pPr>
        <w:spacing w:after="0" w:line="240" w:lineRule="auto"/>
        <w:rPr>
          <w:rFonts w:cs="Arial"/>
          <w:b/>
        </w:rPr>
      </w:pPr>
      <w:r w:rsidRPr="000A5F8E">
        <w:rPr>
          <w:rFonts w:cs="Arial"/>
          <w:b/>
        </w:rPr>
        <w:t>Average prices</w:t>
      </w:r>
      <w:r>
        <w:rPr>
          <w:rFonts w:cs="Arial"/>
          <w:b/>
        </w:rPr>
        <w:t xml:space="preserve"> in London</w:t>
      </w:r>
    </w:p>
    <w:p w:rsidR="000A5F8E" w:rsidRPr="000A5F8E" w:rsidRDefault="000A5F8E" w:rsidP="000A5F8E">
      <w:pPr>
        <w:spacing w:after="0" w:line="240" w:lineRule="auto"/>
        <w:rPr>
          <w:rFonts w:cs="Arial"/>
        </w:rPr>
      </w:pPr>
    </w:p>
    <w:p w:rsidR="000A5F8E" w:rsidRPr="000A5F8E" w:rsidRDefault="000A5F8E" w:rsidP="000A5F8E">
      <w:pPr>
        <w:spacing w:after="0" w:line="240" w:lineRule="auto"/>
        <w:rPr>
          <w:rFonts w:cs="Arial"/>
        </w:rPr>
      </w:pPr>
      <w:r w:rsidRPr="000A5F8E">
        <w:rPr>
          <w:rFonts w:cs="Arial"/>
        </w:rPr>
        <w:t>Pint of milk – 50p</w:t>
      </w:r>
      <w:bookmarkStart w:id="0" w:name="_GoBack"/>
      <w:bookmarkEnd w:id="0"/>
    </w:p>
    <w:p w:rsidR="000A5F8E" w:rsidRPr="000A5F8E" w:rsidRDefault="000A5F8E" w:rsidP="000A5F8E">
      <w:pPr>
        <w:spacing w:after="0" w:line="240" w:lineRule="auto"/>
        <w:rPr>
          <w:rFonts w:cs="Arial"/>
        </w:rPr>
      </w:pPr>
    </w:p>
    <w:p w:rsidR="000A5F8E" w:rsidRPr="000A5F8E" w:rsidRDefault="000A5F8E" w:rsidP="000A5F8E">
      <w:pPr>
        <w:spacing w:after="0" w:line="240" w:lineRule="auto"/>
        <w:rPr>
          <w:rFonts w:cs="Arial"/>
        </w:rPr>
      </w:pPr>
      <w:r w:rsidRPr="000A5F8E">
        <w:rPr>
          <w:rFonts w:cs="Arial"/>
        </w:rPr>
        <w:t>Bus journey – £1.50</w:t>
      </w:r>
    </w:p>
    <w:p w:rsidR="000A5F8E" w:rsidRPr="000A5F8E" w:rsidRDefault="000A5F8E" w:rsidP="000A5F8E">
      <w:pPr>
        <w:spacing w:after="0" w:line="240" w:lineRule="auto"/>
        <w:rPr>
          <w:rFonts w:cs="Arial"/>
        </w:rPr>
      </w:pPr>
    </w:p>
    <w:p w:rsidR="000A5F8E" w:rsidRPr="000A5F8E" w:rsidRDefault="000A5F8E" w:rsidP="000A5F8E">
      <w:pPr>
        <w:spacing w:after="0" w:line="240" w:lineRule="auto"/>
        <w:rPr>
          <w:rFonts w:cs="Arial"/>
        </w:rPr>
      </w:pPr>
      <w:r w:rsidRPr="000A5F8E">
        <w:rPr>
          <w:rFonts w:cs="Arial"/>
        </w:rPr>
        <w:t>Seven day travel card for the tube - £37.70</w:t>
      </w:r>
    </w:p>
    <w:p w:rsidR="000A5F8E" w:rsidRPr="000A5F8E" w:rsidRDefault="000A5F8E" w:rsidP="000A5F8E">
      <w:pPr>
        <w:spacing w:after="0" w:line="240" w:lineRule="auto"/>
        <w:rPr>
          <w:rFonts w:cs="Arial"/>
        </w:rPr>
      </w:pPr>
    </w:p>
    <w:p w:rsidR="000A5F8E" w:rsidRPr="000A5F8E" w:rsidRDefault="000A5F8E" w:rsidP="000A5F8E">
      <w:pPr>
        <w:spacing w:after="0" w:line="240" w:lineRule="auto"/>
        <w:rPr>
          <w:rFonts w:cs="Arial"/>
        </w:rPr>
      </w:pPr>
      <w:r w:rsidRPr="000A5F8E">
        <w:rPr>
          <w:rFonts w:cs="Arial"/>
        </w:rPr>
        <w:t>Pint of beer - £3-£4</w:t>
      </w:r>
    </w:p>
    <w:p w:rsidR="000A5F8E" w:rsidRPr="000A5F8E" w:rsidRDefault="000A5F8E" w:rsidP="000A5F8E">
      <w:pPr>
        <w:spacing w:after="0" w:line="240" w:lineRule="auto"/>
        <w:rPr>
          <w:rFonts w:cs="Arial"/>
        </w:rPr>
      </w:pPr>
    </w:p>
    <w:p w:rsidR="000A5F8E" w:rsidRPr="000A5F8E" w:rsidRDefault="000A5F8E" w:rsidP="000A5F8E">
      <w:pPr>
        <w:spacing w:after="0" w:line="240" w:lineRule="auto"/>
        <w:rPr>
          <w:rFonts w:cs="Arial"/>
        </w:rPr>
      </w:pPr>
      <w:r w:rsidRPr="000A5F8E">
        <w:rPr>
          <w:rFonts w:cs="Arial"/>
        </w:rPr>
        <w:t>Movie ticket - £7 - £10</w:t>
      </w:r>
    </w:p>
    <w:p w:rsidR="000A5F8E" w:rsidRPr="000A5F8E" w:rsidRDefault="000A5F8E" w:rsidP="000A5F8E">
      <w:pPr>
        <w:spacing w:after="0" w:line="240" w:lineRule="auto"/>
        <w:rPr>
          <w:rFonts w:cs="Arial"/>
        </w:rPr>
      </w:pPr>
    </w:p>
    <w:p w:rsidR="000A5F8E" w:rsidRPr="000A5F8E" w:rsidRDefault="000A5F8E" w:rsidP="000A5F8E">
      <w:pPr>
        <w:spacing w:after="0" w:line="240" w:lineRule="auto"/>
        <w:rPr>
          <w:rFonts w:cs="Arial"/>
        </w:rPr>
      </w:pPr>
      <w:r w:rsidRPr="000A5F8E">
        <w:rPr>
          <w:rFonts w:cs="Arial"/>
        </w:rPr>
        <w:t>Theatre ticket - £25+</w:t>
      </w:r>
    </w:p>
    <w:p w:rsidR="000A5F8E" w:rsidRPr="000A5F8E" w:rsidRDefault="000A5F8E" w:rsidP="000A5F8E">
      <w:pPr>
        <w:spacing w:after="0" w:line="240" w:lineRule="auto"/>
        <w:rPr>
          <w:rFonts w:cs="Arial"/>
        </w:rPr>
      </w:pPr>
    </w:p>
    <w:p w:rsidR="00B9225A" w:rsidRPr="000A5F8E" w:rsidRDefault="000A5F8E" w:rsidP="000A5F8E">
      <w:pPr>
        <w:spacing w:after="0" w:line="240" w:lineRule="auto"/>
        <w:rPr>
          <w:rFonts w:cs="Arial"/>
        </w:rPr>
      </w:pPr>
      <w:r w:rsidRPr="000A5F8E">
        <w:rPr>
          <w:rFonts w:cs="Arial"/>
        </w:rPr>
        <w:t>Pub meal - £10-£15</w:t>
      </w:r>
    </w:p>
    <w:sectPr w:rsidR="00B9225A" w:rsidRPr="000A5F8E" w:rsidSect="00A258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25A"/>
    <w:rsid w:val="000A5F8E"/>
    <w:rsid w:val="00150021"/>
    <w:rsid w:val="002315E7"/>
    <w:rsid w:val="003800A0"/>
    <w:rsid w:val="003C1530"/>
    <w:rsid w:val="0048141D"/>
    <w:rsid w:val="0056069E"/>
    <w:rsid w:val="005A7AFB"/>
    <w:rsid w:val="006C59F1"/>
    <w:rsid w:val="00721DBD"/>
    <w:rsid w:val="007511DD"/>
    <w:rsid w:val="007D6199"/>
    <w:rsid w:val="008868DD"/>
    <w:rsid w:val="00935D42"/>
    <w:rsid w:val="00A25848"/>
    <w:rsid w:val="00A32A1A"/>
    <w:rsid w:val="00AA406A"/>
    <w:rsid w:val="00AF38BC"/>
    <w:rsid w:val="00B9225A"/>
    <w:rsid w:val="00C32951"/>
    <w:rsid w:val="00C94F0A"/>
    <w:rsid w:val="00DE3CB2"/>
    <w:rsid w:val="00F52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5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9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94F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5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9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94F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oanda.com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1556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Roehampton University</Company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Authorized User</dc:creator>
  <cp:lastModifiedBy>temp</cp:lastModifiedBy>
  <cp:revision>2</cp:revision>
  <dcterms:created xsi:type="dcterms:W3CDTF">2016-03-21T13:30:00Z</dcterms:created>
  <dcterms:modified xsi:type="dcterms:W3CDTF">2016-03-21T13:30:00Z</dcterms:modified>
</cp:coreProperties>
</file>