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B2E8" w14:textId="4A9610A6" w:rsidR="001B54D8" w:rsidRPr="00903559" w:rsidRDefault="001B54D8" w:rsidP="001B54D8">
      <w:pPr>
        <w:jc w:val="center"/>
        <w:rPr>
          <w:rFonts w:ascii="Arial" w:hAnsi="Arial" w:cs="Arial"/>
          <w:b/>
          <w:bCs/>
        </w:rPr>
      </w:pPr>
      <w:r w:rsidRPr="00903559">
        <w:rPr>
          <w:rFonts w:ascii="Arial" w:hAnsi="Arial" w:cs="Arial"/>
          <w:b/>
          <w:bCs/>
        </w:rPr>
        <w:t>UNIVERSITY OF ROEHAMPTON</w:t>
      </w:r>
    </w:p>
    <w:p w14:paraId="7A09995A" w14:textId="77777777" w:rsidR="00346D66" w:rsidRPr="00903559" w:rsidRDefault="00346D66" w:rsidP="00346D66">
      <w:pPr>
        <w:spacing w:after="0" w:line="240" w:lineRule="auto"/>
        <w:jc w:val="center"/>
        <w:rPr>
          <w:rFonts w:ascii="Arial" w:hAnsi="Arial" w:cs="Arial"/>
          <w:b/>
          <w:bCs/>
        </w:rPr>
      </w:pPr>
    </w:p>
    <w:p w14:paraId="134BCBCC" w14:textId="5D4D04DC" w:rsidR="005B2CDE" w:rsidRPr="00903559" w:rsidRDefault="005B2CDE" w:rsidP="00346D66">
      <w:pPr>
        <w:spacing w:after="0" w:line="240" w:lineRule="auto"/>
        <w:jc w:val="center"/>
        <w:rPr>
          <w:rFonts w:ascii="Arial" w:hAnsi="Arial" w:cs="Arial"/>
          <w:b/>
        </w:rPr>
      </w:pPr>
      <w:r w:rsidRPr="00903559">
        <w:rPr>
          <w:rFonts w:ascii="Arial" w:hAnsi="Arial" w:cs="Arial"/>
          <w:b/>
        </w:rPr>
        <w:t>Animal Experimentation</w:t>
      </w:r>
      <w:r w:rsidR="007B3A37" w:rsidRPr="00903559">
        <w:rPr>
          <w:rFonts w:ascii="Arial" w:hAnsi="Arial" w:cs="Arial"/>
          <w:b/>
        </w:rPr>
        <w:t xml:space="preserve">: </w:t>
      </w:r>
      <w:r w:rsidRPr="00903559">
        <w:rPr>
          <w:rFonts w:ascii="Arial" w:hAnsi="Arial" w:cs="Arial"/>
          <w:b/>
        </w:rPr>
        <w:t>Guide to Research and Ethics</w:t>
      </w:r>
    </w:p>
    <w:p w14:paraId="6EC04CCD" w14:textId="77777777" w:rsidR="00346D66" w:rsidRPr="00903559" w:rsidRDefault="00346D66" w:rsidP="00346D66">
      <w:pPr>
        <w:spacing w:after="0" w:line="240" w:lineRule="auto"/>
        <w:jc w:val="center"/>
        <w:rPr>
          <w:rFonts w:ascii="Arial" w:hAnsi="Arial" w:cs="Arial"/>
          <w:b/>
        </w:rPr>
      </w:pPr>
    </w:p>
    <w:p w14:paraId="7C62C7E5" w14:textId="110B3269" w:rsidR="00C82259" w:rsidRPr="00903559" w:rsidRDefault="004D3503" w:rsidP="00346D66">
      <w:pPr>
        <w:spacing w:after="0" w:line="240" w:lineRule="auto"/>
        <w:rPr>
          <w:rFonts w:ascii="Arial" w:hAnsi="Arial" w:cs="Arial"/>
        </w:rPr>
      </w:pPr>
      <w:r w:rsidRPr="00903559">
        <w:rPr>
          <w:rFonts w:ascii="Arial" w:hAnsi="Arial" w:cs="Arial"/>
        </w:rPr>
        <w:t xml:space="preserve">Any researcher seeking to conduct experiments on/with animals will need to ensure that </w:t>
      </w:r>
      <w:r w:rsidR="00D77452" w:rsidRPr="00903559">
        <w:rPr>
          <w:rFonts w:ascii="Arial" w:hAnsi="Arial" w:cs="Arial"/>
        </w:rPr>
        <w:t>t</w:t>
      </w:r>
      <w:r w:rsidRPr="00903559">
        <w:rPr>
          <w:rFonts w:ascii="Arial" w:hAnsi="Arial" w:cs="Arial"/>
        </w:rPr>
        <w:t xml:space="preserve">he proposed research complies with the conditions set out in the </w:t>
      </w:r>
      <w:r w:rsidRPr="00903559">
        <w:rPr>
          <w:rFonts w:ascii="Arial" w:hAnsi="Arial" w:cs="Arial"/>
          <w:i/>
        </w:rPr>
        <w:t>Home Office Guidance: Guidance on the Operation of Animals (Scientific Procedures) Act 1986</w:t>
      </w:r>
      <w:r w:rsidRPr="00903559">
        <w:rPr>
          <w:rFonts w:ascii="Arial" w:hAnsi="Arial" w:cs="Arial"/>
        </w:rPr>
        <w:t>. T</w:t>
      </w:r>
      <w:r w:rsidR="00415F83" w:rsidRPr="00903559">
        <w:rPr>
          <w:rFonts w:ascii="Arial" w:hAnsi="Arial" w:cs="Arial"/>
        </w:rPr>
        <w:t>his includes the need to explain</w:t>
      </w:r>
      <w:r w:rsidRPr="00903559">
        <w:rPr>
          <w:rFonts w:ascii="Arial" w:hAnsi="Arial" w:cs="Arial"/>
        </w:rPr>
        <w:t xml:space="preserve"> the scientific case for the research, the nature of experimental procedures, the welfare conditions and requirements of the experimental animals. These are set out in the following documents:</w:t>
      </w:r>
    </w:p>
    <w:p w14:paraId="0DBAE3D3" w14:textId="77777777" w:rsidR="005B2CDE" w:rsidRPr="00903559" w:rsidRDefault="005B2CDE">
      <w:pPr>
        <w:rPr>
          <w:rFonts w:ascii="Arial" w:hAnsi="Arial" w:cs="Arial"/>
          <w:b/>
        </w:rPr>
      </w:pPr>
      <w:r w:rsidRPr="00903559">
        <w:rPr>
          <w:rFonts w:ascii="Arial" w:hAnsi="Arial" w:cs="Arial"/>
          <w:b/>
        </w:rPr>
        <w:t>Home Office Guidance: Research and Testing Using Animals:</w:t>
      </w:r>
    </w:p>
    <w:p w14:paraId="2AD35DDF" w14:textId="7BED1DCF" w:rsidR="005B2CDE" w:rsidRPr="00903559" w:rsidRDefault="009D30E8">
      <w:pPr>
        <w:rPr>
          <w:rFonts w:ascii="Arial" w:hAnsi="Arial" w:cs="Arial"/>
        </w:rPr>
      </w:pPr>
      <w:hyperlink r:id="rId10" w:history="1">
        <w:r w:rsidR="005B2CDE" w:rsidRPr="00903559">
          <w:rPr>
            <w:rStyle w:val="Hyperlink"/>
            <w:rFonts w:ascii="Arial" w:hAnsi="Arial" w:cs="Arial"/>
          </w:rPr>
          <w:t>https://www.gov.uk/guidance/research-and-testing-using-animals</w:t>
        </w:r>
      </w:hyperlink>
    </w:p>
    <w:p w14:paraId="09C4FEB8" w14:textId="77777777" w:rsidR="005B2CDE" w:rsidRPr="00903559" w:rsidRDefault="005B2CDE">
      <w:pPr>
        <w:rPr>
          <w:rFonts w:ascii="Arial" w:hAnsi="Arial" w:cs="Arial"/>
          <w:b/>
        </w:rPr>
      </w:pPr>
      <w:r w:rsidRPr="00903559">
        <w:rPr>
          <w:rFonts w:ascii="Arial" w:hAnsi="Arial" w:cs="Arial"/>
          <w:b/>
        </w:rPr>
        <w:t>Home Office Guidance: Guidance on the Operation of the Animals (Scientific Procedures) Act 1986:</w:t>
      </w:r>
    </w:p>
    <w:p w14:paraId="10DCD121" w14:textId="58AACEF3" w:rsidR="005B2CDE" w:rsidRPr="00903559" w:rsidRDefault="009D30E8">
      <w:pPr>
        <w:rPr>
          <w:rFonts w:ascii="Arial" w:hAnsi="Arial" w:cs="Arial"/>
        </w:rPr>
      </w:pPr>
      <w:hyperlink r:id="rId11" w:history="1">
        <w:r w:rsidR="004D3503" w:rsidRPr="00903559">
          <w:rPr>
            <w:rStyle w:val="Hyperlink"/>
            <w:rFonts w:ascii="Arial" w:hAnsi="Arial" w:cs="Arial"/>
          </w:rPr>
          <w:t>https://www.gov.uk/government/publications/operation-of-aspa</w:t>
        </w:r>
      </w:hyperlink>
    </w:p>
    <w:p w14:paraId="7FA6AB98" w14:textId="29E13A14" w:rsidR="004D3503" w:rsidRPr="00903559" w:rsidRDefault="004D3503">
      <w:pPr>
        <w:rPr>
          <w:rFonts w:ascii="Arial" w:hAnsi="Arial" w:cs="Arial"/>
        </w:rPr>
      </w:pPr>
      <w:r w:rsidRPr="00903559">
        <w:rPr>
          <w:rFonts w:ascii="Arial" w:hAnsi="Arial" w:cs="Arial"/>
        </w:rPr>
        <w:t xml:space="preserve">The </w:t>
      </w:r>
      <w:r w:rsidR="00743EA2" w:rsidRPr="00903559">
        <w:rPr>
          <w:rFonts w:ascii="Arial" w:hAnsi="Arial" w:cs="Arial"/>
        </w:rPr>
        <w:t xml:space="preserve">Research Integrity and </w:t>
      </w:r>
      <w:r w:rsidRPr="00903559">
        <w:rPr>
          <w:rFonts w:ascii="Arial" w:hAnsi="Arial" w:cs="Arial"/>
        </w:rPr>
        <w:t>Et</w:t>
      </w:r>
      <w:r w:rsidR="00F4547C" w:rsidRPr="00903559">
        <w:rPr>
          <w:rFonts w:ascii="Arial" w:hAnsi="Arial" w:cs="Arial"/>
        </w:rPr>
        <w:t xml:space="preserve">hics Committee also directs </w:t>
      </w:r>
      <w:r w:rsidRPr="00903559">
        <w:rPr>
          <w:rFonts w:ascii="Arial" w:hAnsi="Arial" w:cs="Arial"/>
        </w:rPr>
        <w:t>researcher</w:t>
      </w:r>
      <w:r w:rsidR="00F4547C" w:rsidRPr="00903559">
        <w:rPr>
          <w:rFonts w:ascii="Arial" w:hAnsi="Arial" w:cs="Arial"/>
        </w:rPr>
        <w:t>s</w:t>
      </w:r>
      <w:r w:rsidRPr="00903559">
        <w:rPr>
          <w:rFonts w:ascii="Arial" w:hAnsi="Arial" w:cs="Arial"/>
        </w:rPr>
        <w:t xml:space="preserve"> to the following websites </w:t>
      </w:r>
      <w:r w:rsidR="00F4547C" w:rsidRPr="00903559">
        <w:rPr>
          <w:rFonts w:ascii="Arial" w:hAnsi="Arial" w:cs="Arial"/>
        </w:rPr>
        <w:t>where there are detailed documents of guidance:</w:t>
      </w:r>
    </w:p>
    <w:p w14:paraId="024F87E7" w14:textId="77777777" w:rsidR="005B2CDE" w:rsidRPr="00903559" w:rsidRDefault="005B2CDE">
      <w:pPr>
        <w:rPr>
          <w:rFonts w:ascii="Arial" w:hAnsi="Arial" w:cs="Arial"/>
          <w:b/>
        </w:rPr>
      </w:pPr>
      <w:r w:rsidRPr="00903559">
        <w:rPr>
          <w:rFonts w:ascii="Arial" w:hAnsi="Arial" w:cs="Arial"/>
          <w:b/>
        </w:rPr>
        <w:t>A useful guide from the University of Oxford can be found at:</w:t>
      </w:r>
    </w:p>
    <w:p w14:paraId="0734FA57" w14:textId="3830A21E" w:rsidR="005B2CDE" w:rsidRPr="00903559" w:rsidRDefault="009D30E8">
      <w:pPr>
        <w:rPr>
          <w:rFonts w:ascii="Arial" w:hAnsi="Arial" w:cs="Arial"/>
        </w:rPr>
      </w:pPr>
      <w:hyperlink r:id="rId12" w:history="1">
        <w:r w:rsidR="005B2CDE" w:rsidRPr="00903559">
          <w:rPr>
            <w:rStyle w:val="Hyperlink"/>
            <w:rFonts w:ascii="Arial" w:hAnsi="Arial" w:cs="Arial"/>
          </w:rPr>
          <w:t>http://www.ox.ac.uk/news-and-events/animal-research/university-policy-on-the-use-of-animals-in-scientific-research</w:t>
        </w:r>
      </w:hyperlink>
    </w:p>
    <w:p w14:paraId="16749C1F" w14:textId="77777777" w:rsidR="005B2CDE" w:rsidRPr="00903559" w:rsidRDefault="000B1693">
      <w:pPr>
        <w:rPr>
          <w:rFonts w:ascii="Arial" w:hAnsi="Arial" w:cs="Arial"/>
        </w:rPr>
      </w:pPr>
      <w:r w:rsidRPr="00903559">
        <w:rPr>
          <w:rFonts w:ascii="Arial" w:hAnsi="Arial" w:cs="Arial"/>
          <w:b/>
        </w:rPr>
        <w:t>Responsibility in the Use of Animals in Bioscience Research: Expectations of the Major Research Council and Charity Funding Bodies:</w:t>
      </w:r>
    </w:p>
    <w:p w14:paraId="129613CD" w14:textId="77777777" w:rsidR="005B2CDE" w:rsidRPr="00903559" w:rsidRDefault="009D30E8">
      <w:pPr>
        <w:rPr>
          <w:rFonts w:ascii="Arial" w:hAnsi="Arial" w:cs="Arial"/>
        </w:rPr>
      </w:pPr>
      <w:hyperlink r:id="rId13" w:history="1">
        <w:r w:rsidR="000B1693" w:rsidRPr="00903559">
          <w:rPr>
            <w:rStyle w:val="Hyperlink"/>
            <w:rFonts w:ascii="Arial" w:hAnsi="Arial" w:cs="Arial"/>
          </w:rPr>
          <w:t>http://www.google.co.uk/url?sa=t&amp;rct=j&amp;q=&amp;esrc=s&amp;source=web&amp;cd=14&amp;ved=0ahUKEwjBvOe85brTAhXDIsAKHfslBlE4ChAWCDQwAw&amp;url=http%3A%2F%2Fwww.ubs.admin.cam.ac.uk%2Ffiles%2Fanimals_in_research.pdf&amp;usg=AFQjCNEPbCyoZ4Vi9Sh9fL8GE39so2GcPg&amp;sig2=XBNWq8V8MBVFIJMQYUNdrw</w:t>
        </w:r>
      </w:hyperlink>
    </w:p>
    <w:p w14:paraId="22825E57" w14:textId="592B8284" w:rsidR="000B1693" w:rsidRPr="00903559" w:rsidRDefault="00F4547C">
      <w:pPr>
        <w:rPr>
          <w:rFonts w:ascii="Arial" w:hAnsi="Arial" w:cs="Arial"/>
        </w:rPr>
      </w:pPr>
      <w:r w:rsidRPr="00903559">
        <w:rPr>
          <w:rFonts w:ascii="Arial" w:hAnsi="Arial" w:cs="Arial"/>
        </w:rPr>
        <w:t>In the main, Home Office guidance relate to intrusive experiments and testing on live animals. It also covers lethal practices. Not all possible research with/using animals is covered in these documents and some animals, particularly invertebrates, are not subject to Home Office scrutiny. For example, observational studies of wild animals, animals in zoos, and domesticated animals do not require Home Office approval.</w:t>
      </w:r>
    </w:p>
    <w:p w14:paraId="62CC5373" w14:textId="5D752D6D" w:rsidR="00BA7512" w:rsidRPr="00903559" w:rsidRDefault="00F4547C" w:rsidP="000D2F9B">
      <w:pPr>
        <w:rPr>
          <w:rFonts w:ascii="Arial" w:hAnsi="Arial" w:cs="Arial"/>
          <w:color w:val="000000"/>
        </w:rPr>
      </w:pPr>
      <w:r w:rsidRPr="00903559">
        <w:rPr>
          <w:rFonts w:ascii="Arial" w:hAnsi="Arial" w:cs="Arial"/>
        </w:rPr>
        <w:t>However, in order to ensure</w:t>
      </w:r>
      <w:r w:rsidR="00415F83" w:rsidRPr="00903559">
        <w:rPr>
          <w:rFonts w:ascii="Arial" w:hAnsi="Arial" w:cs="Arial"/>
        </w:rPr>
        <w:t xml:space="preserve"> that at Roehampton</w:t>
      </w:r>
      <w:r w:rsidRPr="00903559">
        <w:rPr>
          <w:rFonts w:ascii="Arial" w:hAnsi="Arial" w:cs="Arial"/>
        </w:rPr>
        <w:t xml:space="preserve"> we maintain the highest ethical standards in research with animals, all researchers are required to make a clear statement about their proposed research on their Ethics Application forms. This should give information about the nature of the research, h</w:t>
      </w:r>
      <w:r w:rsidR="00415F83" w:rsidRPr="00903559">
        <w:rPr>
          <w:rFonts w:ascii="Arial" w:hAnsi="Arial" w:cs="Arial"/>
        </w:rPr>
        <w:t>ow the animals will be used/</w:t>
      </w:r>
      <w:r w:rsidR="00D50975" w:rsidRPr="00903559">
        <w:rPr>
          <w:rFonts w:ascii="Arial" w:hAnsi="Arial" w:cs="Arial"/>
        </w:rPr>
        <w:t xml:space="preserve"> </w:t>
      </w:r>
      <w:r w:rsidR="00415F83" w:rsidRPr="00903559">
        <w:rPr>
          <w:rFonts w:ascii="Arial" w:hAnsi="Arial" w:cs="Arial"/>
        </w:rPr>
        <w:t>engaged with</w:t>
      </w:r>
      <w:r w:rsidRPr="00903559">
        <w:rPr>
          <w:rFonts w:ascii="Arial" w:hAnsi="Arial" w:cs="Arial"/>
        </w:rPr>
        <w:t xml:space="preserve">, welfare issues and any ethical </w:t>
      </w:r>
      <w:r w:rsidR="00D77452" w:rsidRPr="00903559">
        <w:rPr>
          <w:rFonts w:ascii="Arial" w:hAnsi="Arial" w:cs="Arial"/>
        </w:rPr>
        <w:t xml:space="preserve">considerations. All such applications will be considered on a case-by-case basis rather than having to respond to blanket requirements. </w:t>
      </w:r>
      <w:r w:rsidR="00BA7512" w:rsidRPr="00903559">
        <w:rPr>
          <w:rFonts w:ascii="Arial" w:hAnsi="Arial" w:cs="Arial"/>
        </w:rPr>
        <w:t xml:space="preserve"> </w:t>
      </w:r>
      <w:r w:rsidR="00BA7512" w:rsidRPr="00903559">
        <w:rPr>
          <w:rFonts w:ascii="Arial" w:eastAsia="Times New Roman" w:hAnsi="Arial" w:cs="Arial"/>
          <w:color w:val="000000"/>
          <w:lang w:eastAsia="en-GB"/>
        </w:rPr>
        <w:t>Studies involving animal interventions and experiments (studies focusing on animals as</w:t>
      </w:r>
      <w:r w:rsidR="00BA7512" w:rsidRPr="00903559">
        <w:rPr>
          <w:rFonts w:ascii="Arial" w:eastAsia="Times New Roman" w:hAnsi="Arial" w:cs="Arial"/>
          <w:b/>
          <w:bCs/>
          <w:color w:val="000000"/>
          <w:lang w:eastAsia="en-GB"/>
        </w:rPr>
        <w:t> </w:t>
      </w:r>
      <w:r w:rsidR="00BA7512" w:rsidRPr="00903559">
        <w:rPr>
          <w:rFonts w:ascii="Arial" w:eastAsia="Times New Roman" w:hAnsi="Arial" w:cs="Arial"/>
          <w:color w:val="000000"/>
          <w:lang w:eastAsia="en-GB"/>
        </w:rPr>
        <w:t>research subjects</w:t>
      </w:r>
      <w:r w:rsidR="00953B75" w:rsidRPr="00903559">
        <w:rPr>
          <w:rFonts w:ascii="Arial" w:eastAsia="Times New Roman" w:hAnsi="Arial" w:cs="Arial"/>
          <w:color w:val="000000"/>
          <w:lang w:eastAsia="en-GB"/>
        </w:rPr>
        <w:t xml:space="preserve"> – i.e., testing the animal's responses or reactions in some way</w:t>
      </w:r>
      <w:r w:rsidR="00BA7512" w:rsidRPr="00903559">
        <w:rPr>
          <w:rFonts w:ascii="Arial" w:eastAsia="Times New Roman" w:hAnsi="Arial" w:cs="Arial"/>
          <w:color w:val="000000"/>
          <w:lang w:eastAsia="en-GB"/>
        </w:rPr>
        <w:t xml:space="preserve">) </w:t>
      </w:r>
      <w:r w:rsidR="00953B75" w:rsidRPr="00903559">
        <w:rPr>
          <w:rFonts w:ascii="Arial" w:eastAsia="Times New Roman" w:hAnsi="Arial" w:cs="Arial"/>
          <w:color w:val="000000"/>
          <w:lang w:eastAsia="en-GB"/>
        </w:rPr>
        <w:t>will</w:t>
      </w:r>
      <w:r w:rsidR="00BA7512" w:rsidRPr="00903559">
        <w:rPr>
          <w:rFonts w:ascii="Arial" w:eastAsia="Times New Roman" w:hAnsi="Arial" w:cs="Arial"/>
          <w:color w:val="000000"/>
          <w:lang w:eastAsia="en-GB"/>
        </w:rPr>
        <w:t xml:space="preserve"> be referred to the </w:t>
      </w:r>
      <w:r w:rsidR="00BA7512" w:rsidRPr="00903559">
        <w:rPr>
          <w:rFonts w:ascii="Arial" w:hAnsi="Arial" w:cs="Arial"/>
          <w:color w:val="000000"/>
        </w:rPr>
        <w:t xml:space="preserve">Animal Research Regulatory Compliance </w:t>
      </w:r>
      <w:r w:rsidR="00953B75" w:rsidRPr="00903559">
        <w:rPr>
          <w:rFonts w:ascii="Arial" w:hAnsi="Arial" w:cs="Arial"/>
          <w:color w:val="000000"/>
        </w:rPr>
        <w:t>Advisor</w:t>
      </w:r>
      <w:r w:rsidR="00BA7512" w:rsidRPr="00903559">
        <w:rPr>
          <w:rFonts w:ascii="Arial" w:eastAsia="Times New Roman" w:hAnsi="Arial" w:cs="Arial"/>
          <w:color w:val="000000"/>
          <w:lang w:eastAsia="en-GB"/>
        </w:rPr>
        <w:t>. Studies focusing on humans,</w:t>
      </w:r>
      <w:r w:rsidR="00CD635A" w:rsidRPr="00903559">
        <w:rPr>
          <w:rFonts w:ascii="Arial" w:eastAsia="Times New Roman" w:hAnsi="Arial" w:cs="Arial"/>
          <w:color w:val="000000"/>
          <w:lang w:eastAsia="en-GB"/>
        </w:rPr>
        <w:t xml:space="preserve"> </w:t>
      </w:r>
      <w:r w:rsidR="00BA7512" w:rsidRPr="00903559">
        <w:rPr>
          <w:rFonts w:ascii="Arial" w:eastAsia="Times New Roman" w:hAnsi="Arial" w:cs="Arial"/>
          <w:color w:val="000000"/>
          <w:lang w:eastAsia="en-GB"/>
        </w:rPr>
        <w:t>but involving some contact with animals as part of that</w:t>
      </w:r>
      <w:r w:rsidR="00953B75" w:rsidRPr="00903559">
        <w:rPr>
          <w:rFonts w:ascii="Arial" w:eastAsia="Times New Roman" w:hAnsi="Arial" w:cs="Arial"/>
          <w:color w:val="000000"/>
          <w:lang w:eastAsia="en-GB"/>
        </w:rPr>
        <w:t>,</w:t>
      </w:r>
      <w:r w:rsidR="00BA7512" w:rsidRPr="00903559">
        <w:rPr>
          <w:rFonts w:ascii="Arial" w:eastAsia="Times New Roman" w:hAnsi="Arial" w:cs="Arial"/>
          <w:color w:val="000000"/>
          <w:lang w:eastAsia="en-GB"/>
        </w:rPr>
        <w:t xml:space="preserve"> do not require referral. </w:t>
      </w:r>
    </w:p>
    <w:p w14:paraId="6009064A" w14:textId="10BB1541" w:rsidR="00321517" w:rsidRDefault="00902F1F" w:rsidP="00902F1F">
      <w:pPr>
        <w:spacing w:after="0" w:line="240" w:lineRule="auto"/>
        <w:rPr>
          <w:rFonts w:ascii="Arial" w:hAnsi="Arial" w:cs="Arial"/>
          <w:b/>
        </w:rPr>
      </w:pPr>
      <w:r w:rsidRPr="00903559">
        <w:rPr>
          <w:rFonts w:ascii="Arial" w:hAnsi="Arial" w:cs="Arial"/>
          <w:b/>
        </w:rPr>
        <w:t xml:space="preserve"> </w:t>
      </w:r>
    </w:p>
    <w:p w14:paraId="54DFA22C" w14:textId="77777777" w:rsidR="00321517" w:rsidRDefault="00321517" w:rsidP="00902F1F">
      <w:pPr>
        <w:spacing w:after="0" w:line="240" w:lineRule="auto"/>
        <w:rPr>
          <w:rFonts w:ascii="Arial" w:hAnsi="Arial" w:cs="Arial"/>
          <w:b/>
        </w:rPr>
      </w:pPr>
    </w:p>
    <w:p w14:paraId="5A4DF12D" w14:textId="0E4DFD8F" w:rsidR="00894E0A" w:rsidRDefault="00C97079" w:rsidP="00894E0A">
      <w:pPr>
        <w:spacing w:after="0" w:line="240" w:lineRule="auto"/>
        <w:rPr>
          <w:rFonts w:ascii="Arial" w:hAnsi="Arial" w:cs="Arial"/>
          <w:b/>
          <w:sz w:val="18"/>
          <w:szCs w:val="18"/>
        </w:rPr>
      </w:pPr>
      <w:r w:rsidRPr="00321517">
        <w:rPr>
          <w:rFonts w:ascii="Arial" w:hAnsi="Arial" w:cs="Arial"/>
          <w:b/>
          <w:sz w:val="18"/>
          <w:szCs w:val="18"/>
        </w:rPr>
        <w:t xml:space="preserve">Version 2 - </w:t>
      </w:r>
      <w:r w:rsidR="00894E0A" w:rsidRPr="00321517">
        <w:rPr>
          <w:rFonts w:ascii="Arial" w:hAnsi="Arial" w:cs="Arial"/>
          <w:b/>
          <w:sz w:val="18"/>
          <w:szCs w:val="18"/>
        </w:rPr>
        <w:t>Approved by the University of Roehampton Research Integr</w:t>
      </w:r>
      <w:r w:rsidRPr="00321517">
        <w:rPr>
          <w:rFonts w:ascii="Arial" w:hAnsi="Arial" w:cs="Arial"/>
          <w:b/>
          <w:sz w:val="18"/>
          <w:szCs w:val="18"/>
        </w:rPr>
        <w:t xml:space="preserve">ity and </w:t>
      </w:r>
      <w:r w:rsidR="00894E0A" w:rsidRPr="00321517">
        <w:rPr>
          <w:rFonts w:ascii="Arial" w:hAnsi="Arial" w:cs="Arial"/>
          <w:b/>
          <w:sz w:val="18"/>
          <w:szCs w:val="18"/>
        </w:rPr>
        <w:t xml:space="preserve">Ethics Committee on </w:t>
      </w:r>
      <w:r w:rsidRPr="00321517">
        <w:rPr>
          <w:rFonts w:ascii="Arial" w:hAnsi="Arial" w:cs="Arial"/>
          <w:b/>
          <w:sz w:val="18"/>
          <w:szCs w:val="18"/>
        </w:rPr>
        <w:t xml:space="preserve">05.10.21, </w:t>
      </w:r>
      <w:r w:rsidR="00894E0A" w:rsidRPr="00321517">
        <w:rPr>
          <w:rFonts w:ascii="Arial" w:hAnsi="Arial" w:cs="Arial"/>
          <w:b/>
          <w:sz w:val="18"/>
          <w:szCs w:val="18"/>
        </w:rPr>
        <w:t xml:space="preserve"> meeting 3</w:t>
      </w:r>
      <w:r w:rsidR="00CE524A">
        <w:rPr>
          <w:rFonts w:ascii="Arial" w:hAnsi="Arial" w:cs="Arial"/>
          <w:b/>
          <w:sz w:val="18"/>
          <w:szCs w:val="18"/>
        </w:rPr>
        <w:t xml:space="preserve"> and approved by Senate on 17.11.21, meeting </w:t>
      </w:r>
      <w:r w:rsidR="004249F3">
        <w:rPr>
          <w:rFonts w:ascii="Arial" w:hAnsi="Arial" w:cs="Arial"/>
          <w:b/>
          <w:sz w:val="18"/>
          <w:szCs w:val="18"/>
        </w:rPr>
        <w:t>132</w:t>
      </w:r>
      <w:r w:rsidR="00CE524A">
        <w:rPr>
          <w:rFonts w:ascii="Arial" w:hAnsi="Arial" w:cs="Arial"/>
          <w:b/>
          <w:sz w:val="18"/>
          <w:szCs w:val="18"/>
        </w:rPr>
        <w:t xml:space="preserve"> </w:t>
      </w:r>
    </w:p>
    <w:p w14:paraId="4164A63D" w14:textId="4D4A3A51" w:rsidR="00AC6196" w:rsidRDefault="00AC6196" w:rsidP="00894E0A">
      <w:pPr>
        <w:spacing w:after="0" w:line="240" w:lineRule="auto"/>
        <w:rPr>
          <w:rFonts w:ascii="Arial" w:hAnsi="Arial" w:cs="Arial"/>
          <w:b/>
          <w:sz w:val="18"/>
          <w:szCs w:val="18"/>
        </w:rPr>
      </w:pPr>
    </w:p>
    <w:p w14:paraId="35D63EAD" w14:textId="7ED0B114" w:rsidR="00894E0A" w:rsidRPr="00321517" w:rsidRDefault="00CA6EEA" w:rsidP="00902F1F">
      <w:pPr>
        <w:spacing w:after="0" w:line="240" w:lineRule="auto"/>
        <w:rPr>
          <w:rFonts w:ascii="Arial" w:hAnsi="Arial" w:cs="Arial"/>
          <w:b/>
        </w:rPr>
      </w:pPr>
      <w:r>
        <w:rPr>
          <w:rFonts w:ascii="Arial" w:hAnsi="Arial" w:cs="Arial"/>
          <w:b/>
          <w:sz w:val="18"/>
          <w:szCs w:val="18"/>
        </w:rPr>
        <w:t>(</w:t>
      </w:r>
      <w:r w:rsidR="00AC6196">
        <w:rPr>
          <w:rFonts w:ascii="Arial" w:hAnsi="Arial" w:cs="Arial"/>
          <w:b/>
          <w:sz w:val="18"/>
          <w:szCs w:val="18"/>
        </w:rPr>
        <w:t xml:space="preserve">Version 1 </w:t>
      </w:r>
      <w:r>
        <w:rPr>
          <w:rFonts w:ascii="Arial" w:hAnsi="Arial" w:cs="Arial"/>
          <w:b/>
          <w:sz w:val="18"/>
          <w:szCs w:val="18"/>
        </w:rPr>
        <w:t>was a</w:t>
      </w:r>
      <w:r w:rsidR="0001098A" w:rsidRPr="00902F1F">
        <w:rPr>
          <w:b/>
        </w:rPr>
        <w:t>pproved by the University of Roehampton Ethics Committee on 06.02.18, meeting 23</w:t>
      </w:r>
      <w:r>
        <w:rPr>
          <w:b/>
        </w:rPr>
        <w:t xml:space="preserve"> and a</w:t>
      </w:r>
      <w:r w:rsidR="0001098A">
        <w:rPr>
          <w:b/>
        </w:rPr>
        <w:t xml:space="preserve">pproved </w:t>
      </w:r>
      <w:r w:rsidR="0001098A" w:rsidRPr="00902F1F">
        <w:rPr>
          <w:b/>
        </w:rPr>
        <w:t>by Senate on 07.03.18, meeting 105</w:t>
      </w:r>
      <w:r>
        <w:rPr>
          <w:b/>
        </w:rPr>
        <w:t>)</w:t>
      </w:r>
      <w:r w:rsidR="0001098A" w:rsidRPr="00902F1F">
        <w:rPr>
          <w:b/>
        </w:rPr>
        <w:t xml:space="preserve"> </w:t>
      </w:r>
    </w:p>
    <w:p w14:paraId="6C229075" w14:textId="77777777" w:rsidR="00894E0A" w:rsidRPr="00903559" w:rsidRDefault="00894E0A" w:rsidP="00902F1F">
      <w:pPr>
        <w:spacing w:after="0" w:line="240" w:lineRule="auto"/>
        <w:rPr>
          <w:rFonts w:ascii="Arial" w:hAnsi="Arial" w:cs="Arial"/>
          <w:b/>
        </w:rPr>
      </w:pPr>
    </w:p>
    <w:sectPr w:rsidR="00894E0A" w:rsidRPr="00903559" w:rsidSect="000C34CC">
      <w:pgSz w:w="11906" w:h="16838"/>
      <w:pgMar w:top="1247" w:right="1440" w:bottom="6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9536" w14:textId="77777777" w:rsidR="009D30E8" w:rsidRDefault="009D30E8" w:rsidP="00692F5E">
      <w:pPr>
        <w:spacing w:after="0" w:line="240" w:lineRule="auto"/>
      </w:pPr>
      <w:r>
        <w:separator/>
      </w:r>
    </w:p>
  </w:endnote>
  <w:endnote w:type="continuationSeparator" w:id="0">
    <w:p w14:paraId="3207095E" w14:textId="77777777" w:rsidR="009D30E8" w:rsidRDefault="009D30E8" w:rsidP="0069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AD92" w14:textId="77777777" w:rsidR="009D30E8" w:rsidRDefault="009D30E8" w:rsidP="00692F5E">
      <w:pPr>
        <w:spacing w:after="0" w:line="240" w:lineRule="auto"/>
      </w:pPr>
      <w:r>
        <w:separator/>
      </w:r>
    </w:p>
  </w:footnote>
  <w:footnote w:type="continuationSeparator" w:id="0">
    <w:p w14:paraId="4D183D24" w14:textId="77777777" w:rsidR="009D30E8" w:rsidRDefault="009D30E8" w:rsidP="00692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258E"/>
    <w:multiLevelType w:val="hybridMultilevel"/>
    <w:tmpl w:val="699036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DE"/>
    <w:rsid w:val="0001098A"/>
    <w:rsid w:val="00062493"/>
    <w:rsid w:val="000B1693"/>
    <w:rsid w:val="000C34CC"/>
    <w:rsid w:val="000D2F9B"/>
    <w:rsid w:val="000F459F"/>
    <w:rsid w:val="00152489"/>
    <w:rsid w:val="00165405"/>
    <w:rsid w:val="001B54D8"/>
    <w:rsid w:val="001B6577"/>
    <w:rsid w:val="001D542F"/>
    <w:rsid w:val="00205171"/>
    <w:rsid w:val="00235481"/>
    <w:rsid w:val="0029495D"/>
    <w:rsid w:val="002B7469"/>
    <w:rsid w:val="00321517"/>
    <w:rsid w:val="00346D66"/>
    <w:rsid w:val="00381090"/>
    <w:rsid w:val="00413963"/>
    <w:rsid w:val="00415F83"/>
    <w:rsid w:val="004249F3"/>
    <w:rsid w:val="004D3503"/>
    <w:rsid w:val="0050288E"/>
    <w:rsid w:val="005436C8"/>
    <w:rsid w:val="00550C17"/>
    <w:rsid w:val="00553047"/>
    <w:rsid w:val="005B2CDE"/>
    <w:rsid w:val="00682910"/>
    <w:rsid w:val="00692F5E"/>
    <w:rsid w:val="00697EB6"/>
    <w:rsid w:val="006A13F3"/>
    <w:rsid w:val="006E4BA3"/>
    <w:rsid w:val="00743EA2"/>
    <w:rsid w:val="007B3A37"/>
    <w:rsid w:val="0087577D"/>
    <w:rsid w:val="00894E0A"/>
    <w:rsid w:val="008A657B"/>
    <w:rsid w:val="00902F1F"/>
    <w:rsid w:val="00903559"/>
    <w:rsid w:val="0092643A"/>
    <w:rsid w:val="00953B75"/>
    <w:rsid w:val="009A4406"/>
    <w:rsid w:val="009D30E8"/>
    <w:rsid w:val="009F1561"/>
    <w:rsid w:val="00AA21BA"/>
    <w:rsid w:val="00AC6196"/>
    <w:rsid w:val="00B57594"/>
    <w:rsid w:val="00BA5FCF"/>
    <w:rsid w:val="00BA7512"/>
    <w:rsid w:val="00C722FD"/>
    <w:rsid w:val="00C82259"/>
    <w:rsid w:val="00C97079"/>
    <w:rsid w:val="00CA6EEA"/>
    <w:rsid w:val="00CB18FE"/>
    <w:rsid w:val="00CD11F3"/>
    <w:rsid w:val="00CD635A"/>
    <w:rsid w:val="00CE524A"/>
    <w:rsid w:val="00D50975"/>
    <w:rsid w:val="00D64737"/>
    <w:rsid w:val="00D77452"/>
    <w:rsid w:val="00D94017"/>
    <w:rsid w:val="00DA0CA9"/>
    <w:rsid w:val="00DB4183"/>
    <w:rsid w:val="00E379E0"/>
    <w:rsid w:val="00F07937"/>
    <w:rsid w:val="00F4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F989"/>
  <w15:chartTrackingRefBased/>
  <w15:docId w15:val="{DADC8EFD-B35F-41D5-BF1A-A18B37AD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CDE"/>
    <w:rPr>
      <w:color w:val="0563C1" w:themeColor="hyperlink"/>
      <w:u w:val="single"/>
    </w:rPr>
  </w:style>
  <w:style w:type="paragraph" w:styleId="Header">
    <w:name w:val="header"/>
    <w:basedOn w:val="Normal"/>
    <w:link w:val="HeaderChar"/>
    <w:uiPriority w:val="99"/>
    <w:unhideWhenUsed/>
    <w:rsid w:val="00692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5E"/>
  </w:style>
  <w:style w:type="paragraph" w:styleId="Footer">
    <w:name w:val="footer"/>
    <w:basedOn w:val="Normal"/>
    <w:link w:val="FooterChar"/>
    <w:uiPriority w:val="99"/>
    <w:unhideWhenUsed/>
    <w:rsid w:val="00692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5E"/>
  </w:style>
  <w:style w:type="character" w:styleId="CommentReference">
    <w:name w:val="annotation reference"/>
    <w:basedOn w:val="DefaultParagraphFont"/>
    <w:uiPriority w:val="99"/>
    <w:semiHidden/>
    <w:unhideWhenUsed/>
    <w:rsid w:val="00743EA2"/>
    <w:rPr>
      <w:sz w:val="16"/>
      <w:szCs w:val="16"/>
    </w:rPr>
  </w:style>
  <w:style w:type="paragraph" w:styleId="CommentText">
    <w:name w:val="annotation text"/>
    <w:basedOn w:val="Normal"/>
    <w:link w:val="CommentTextChar"/>
    <w:uiPriority w:val="99"/>
    <w:semiHidden/>
    <w:unhideWhenUsed/>
    <w:rsid w:val="00743EA2"/>
    <w:pPr>
      <w:spacing w:line="240" w:lineRule="auto"/>
    </w:pPr>
    <w:rPr>
      <w:sz w:val="20"/>
      <w:szCs w:val="20"/>
    </w:rPr>
  </w:style>
  <w:style w:type="character" w:customStyle="1" w:styleId="CommentTextChar">
    <w:name w:val="Comment Text Char"/>
    <w:basedOn w:val="DefaultParagraphFont"/>
    <w:link w:val="CommentText"/>
    <w:uiPriority w:val="99"/>
    <w:semiHidden/>
    <w:rsid w:val="00743EA2"/>
    <w:rPr>
      <w:sz w:val="20"/>
      <w:szCs w:val="20"/>
    </w:rPr>
  </w:style>
  <w:style w:type="paragraph" w:styleId="CommentSubject">
    <w:name w:val="annotation subject"/>
    <w:basedOn w:val="CommentText"/>
    <w:next w:val="CommentText"/>
    <w:link w:val="CommentSubjectChar"/>
    <w:uiPriority w:val="99"/>
    <w:semiHidden/>
    <w:unhideWhenUsed/>
    <w:rsid w:val="00743EA2"/>
    <w:rPr>
      <w:b/>
      <w:bCs/>
    </w:rPr>
  </w:style>
  <w:style w:type="character" w:customStyle="1" w:styleId="CommentSubjectChar">
    <w:name w:val="Comment Subject Char"/>
    <w:basedOn w:val="CommentTextChar"/>
    <w:link w:val="CommentSubject"/>
    <w:uiPriority w:val="99"/>
    <w:semiHidden/>
    <w:rsid w:val="00743EA2"/>
    <w:rPr>
      <w:b/>
      <w:bCs/>
      <w:sz w:val="20"/>
      <w:szCs w:val="20"/>
    </w:rPr>
  </w:style>
  <w:style w:type="paragraph" w:styleId="ListParagraph">
    <w:name w:val="List Paragraph"/>
    <w:basedOn w:val="Normal"/>
    <w:uiPriority w:val="34"/>
    <w:qFormat/>
    <w:rsid w:val="00BA7512"/>
    <w:pPr>
      <w:spacing w:after="200" w:line="276" w:lineRule="auto"/>
      <w:ind w:left="720"/>
      <w:contextualSpacing/>
    </w:pPr>
  </w:style>
  <w:style w:type="paragraph" w:styleId="BalloonText">
    <w:name w:val="Balloon Text"/>
    <w:basedOn w:val="Normal"/>
    <w:link w:val="BalloonTextChar"/>
    <w:uiPriority w:val="99"/>
    <w:semiHidden/>
    <w:unhideWhenUsed/>
    <w:rsid w:val="001B5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4D8"/>
    <w:rPr>
      <w:rFonts w:ascii="Segoe UI" w:hAnsi="Segoe UI" w:cs="Segoe UI"/>
      <w:sz w:val="18"/>
      <w:szCs w:val="18"/>
    </w:rPr>
  </w:style>
  <w:style w:type="paragraph" w:styleId="Revision">
    <w:name w:val="Revision"/>
    <w:hidden/>
    <w:uiPriority w:val="99"/>
    <w:semiHidden/>
    <w:rsid w:val="00953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16568">
      <w:bodyDiv w:val="1"/>
      <w:marLeft w:val="0"/>
      <w:marRight w:val="0"/>
      <w:marTop w:val="0"/>
      <w:marBottom w:val="0"/>
      <w:divBdr>
        <w:top w:val="none" w:sz="0" w:space="0" w:color="auto"/>
        <w:left w:val="none" w:sz="0" w:space="0" w:color="auto"/>
        <w:bottom w:val="none" w:sz="0" w:space="0" w:color="auto"/>
        <w:right w:val="none" w:sz="0" w:space="0" w:color="auto"/>
      </w:divBdr>
      <w:divsChild>
        <w:div w:id="1960143984">
          <w:marLeft w:val="0"/>
          <w:marRight w:val="0"/>
          <w:marTop w:val="0"/>
          <w:marBottom w:val="0"/>
          <w:divBdr>
            <w:top w:val="none" w:sz="0" w:space="0" w:color="auto"/>
            <w:left w:val="none" w:sz="0" w:space="0" w:color="auto"/>
            <w:bottom w:val="none" w:sz="0" w:space="0" w:color="auto"/>
            <w:right w:val="none" w:sz="0" w:space="0" w:color="auto"/>
          </w:divBdr>
          <w:divsChild>
            <w:div w:id="1019891103">
              <w:marLeft w:val="0"/>
              <w:marRight w:val="0"/>
              <w:marTop w:val="0"/>
              <w:marBottom w:val="0"/>
              <w:divBdr>
                <w:top w:val="none" w:sz="0" w:space="0" w:color="auto"/>
                <w:left w:val="none" w:sz="0" w:space="0" w:color="auto"/>
                <w:bottom w:val="none" w:sz="0" w:space="0" w:color="auto"/>
                <w:right w:val="none" w:sz="0" w:space="0" w:color="auto"/>
              </w:divBdr>
              <w:divsChild>
                <w:div w:id="765805024">
                  <w:marLeft w:val="0"/>
                  <w:marRight w:val="0"/>
                  <w:marTop w:val="0"/>
                  <w:marBottom w:val="0"/>
                  <w:divBdr>
                    <w:top w:val="none" w:sz="0" w:space="0" w:color="auto"/>
                    <w:left w:val="none" w:sz="0" w:space="0" w:color="auto"/>
                    <w:bottom w:val="none" w:sz="0" w:space="0" w:color="auto"/>
                    <w:right w:val="none" w:sz="0" w:space="0" w:color="auto"/>
                  </w:divBdr>
                  <w:divsChild>
                    <w:div w:id="12439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316449">
      <w:bodyDiv w:val="1"/>
      <w:marLeft w:val="0"/>
      <w:marRight w:val="0"/>
      <w:marTop w:val="0"/>
      <w:marBottom w:val="0"/>
      <w:divBdr>
        <w:top w:val="none" w:sz="0" w:space="0" w:color="auto"/>
        <w:left w:val="none" w:sz="0" w:space="0" w:color="auto"/>
        <w:bottom w:val="none" w:sz="0" w:space="0" w:color="auto"/>
        <w:right w:val="none" w:sz="0" w:space="0" w:color="auto"/>
      </w:divBdr>
    </w:div>
    <w:div w:id="1125008737">
      <w:bodyDiv w:val="1"/>
      <w:marLeft w:val="0"/>
      <w:marRight w:val="0"/>
      <w:marTop w:val="0"/>
      <w:marBottom w:val="0"/>
      <w:divBdr>
        <w:top w:val="none" w:sz="0" w:space="0" w:color="auto"/>
        <w:left w:val="none" w:sz="0" w:space="0" w:color="auto"/>
        <w:bottom w:val="none" w:sz="0" w:space="0" w:color="auto"/>
        <w:right w:val="none" w:sz="0" w:space="0" w:color="auto"/>
      </w:divBdr>
    </w:div>
    <w:div w:id="1466120238">
      <w:bodyDiv w:val="1"/>
      <w:marLeft w:val="0"/>
      <w:marRight w:val="0"/>
      <w:marTop w:val="0"/>
      <w:marBottom w:val="0"/>
      <w:divBdr>
        <w:top w:val="none" w:sz="0" w:space="0" w:color="auto"/>
        <w:left w:val="none" w:sz="0" w:space="0" w:color="auto"/>
        <w:bottom w:val="none" w:sz="0" w:space="0" w:color="auto"/>
        <w:right w:val="none" w:sz="0" w:space="0" w:color="auto"/>
      </w:divBdr>
    </w:div>
    <w:div w:id="1627084250">
      <w:bodyDiv w:val="1"/>
      <w:marLeft w:val="0"/>
      <w:marRight w:val="0"/>
      <w:marTop w:val="0"/>
      <w:marBottom w:val="0"/>
      <w:divBdr>
        <w:top w:val="none" w:sz="0" w:space="0" w:color="auto"/>
        <w:left w:val="none" w:sz="0" w:space="0" w:color="auto"/>
        <w:bottom w:val="none" w:sz="0" w:space="0" w:color="auto"/>
        <w:right w:val="none" w:sz="0" w:space="0" w:color="auto"/>
      </w:divBdr>
      <w:divsChild>
        <w:div w:id="119685851">
          <w:marLeft w:val="0"/>
          <w:marRight w:val="0"/>
          <w:marTop w:val="0"/>
          <w:marBottom w:val="0"/>
          <w:divBdr>
            <w:top w:val="none" w:sz="0" w:space="0" w:color="auto"/>
            <w:left w:val="none" w:sz="0" w:space="0" w:color="auto"/>
            <w:bottom w:val="none" w:sz="0" w:space="0" w:color="auto"/>
            <w:right w:val="none" w:sz="0" w:space="0" w:color="auto"/>
          </w:divBdr>
          <w:divsChild>
            <w:div w:id="2031223832">
              <w:marLeft w:val="0"/>
              <w:marRight w:val="0"/>
              <w:marTop w:val="0"/>
              <w:marBottom w:val="0"/>
              <w:divBdr>
                <w:top w:val="none" w:sz="0" w:space="0" w:color="auto"/>
                <w:left w:val="none" w:sz="0" w:space="0" w:color="auto"/>
                <w:bottom w:val="none" w:sz="0" w:space="0" w:color="auto"/>
                <w:right w:val="none" w:sz="0" w:space="0" w:color="auto"/>
              </w:divBdr>
              <w:divsChild>
                <w:div w:id="1319842986">
                  <w:marLeft w:val="0"/>
                  <w:marRight w:val="0"/>
                  <w:marTop w:val="0"/>
                  <w:marBottom w:val="0"/>
                  <w:divBdr>
                    <w:top w:val="none" w:sz="0" w:space="0" w:color="auto"/>
                    <w:left w:val="none" w:sz="0" w:space="0" w:color="auto"/>
                    <w:bottom w:val="none" w:sz="0" w:space="0" w:color="auto"/>
                    <w:right w:val="none" w:sz="0" w:space="0" w:color="auto"/>
                  </w:divBdr>
                  <w:divsChild>
                    <w:div w:id="4652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ogle.co.uk/url?sa=t&amp;rct=j&amp;q=&amp;esrc=s&amp;source=web&amp;cd=14&amp;ved=0ahUKEwjBvOe85brTAhXDIsAKHfslBlE4ChAWCDQwAw&amp;url=http%3A%2F%2Fwww.ubs.admin.cam.ac.uk%2Ffiles%2Fanimals_in_research.pdf&amp;usg=AFQjCNEPbCyoZ4Vi9Sh9fL8GE39so2GcPg&amp;sig2=XBNWq8V8MBVFIJMQYUNdr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x.ac.uk/news-and-events/animal-research/university-policy-on-the-use-of-animals-in-scientific-resear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eration-of-asp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uidance/research-and-testing-using-anim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Research Office</TermName>
          <TermId xmlns="http://schemas.microsoft.com/office/infopath/2007/PartnerControls">e0a3304b-d8d5-4f32-89b2-b1088f7f6e11</TermId>
        </TermInfo>
      </Terms>
    </ef642806d26c426e8de7b48d57954fe9>
    <TaxCatchAll xmlns="75a28cf3-9262-494e-8e02-5092a5e3e3b0">
      <Value>10</Value>
      <Value>9</Value>
    </TaxCatchAll>
    <TaxKeywordTaxHTField xmlns="75a28cf3-9262-494e-8e02-5092a5e3e3b0">
      <Terms xmlns="http://schemas.microsoft.com/office/infopath/2007/PartnerControls"/>
    </TaxKeywordTaxHTField>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FEAECF8450E4F9BA187025983DDA7" ma:contentTypeVersion="11" ma:contentTypeDescription="Create a new document." ma:contentTypeScope="" ma:versionID="96dca45a18b54743f025f001dc422579">
  <xsd:schema xmlns:xsd="http://www.w3.org/2001/XMLSchema" xmlns:xs="http://www.w3.org/2001/XMLSchema" xmlns:p="http://schemas.microsoft.com/office/2006/metadata/properties" xmlns:ns1="http://schemas.microsoft.com/sharepoint/v3" xmlns:ns2="75a28cf3-9262-494e-8e02-5092a5e3e3b0" xmlns:ns3="9c485366-2ae3-4afd-b075-a6cfceafe45d" targetNamespace="http://schemas.microsoft.com/office/2006/metadata/properties" ma:root="true" ma:fieldsID="1dcb98703dc6a0170fb3f37229283bd2" ns1:_="" ns2:_="" ns3:_="">
    <xsd:import namespace="http://schemas.microsoft.com/sharepoint/v3"/>
    <xsd:import namespace="75a28cf3-9262-494e-8e02-5092a5e3e3b0"/>
    <xsd:import namespace="9c485366-2ae3-4afd-b075-a6cfceafe45d"/>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readOnly="false" ma:default="10;#-|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FE67F23-BAD9-4487-B67E-6937F3B2B5E6}" ma:internalName="TaxCatchAll" ma:showField="CatchAllData" ma:web="{43c4c05a-bd9a-4dca-b569-a7ef515fe0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FE67F23-BAD9-4487-B67E-6937F3B2B5E6}" ma:internalName="TaxCatchAllLabel" ma:readOnly="true" ma:showField="CatchAllDataLabel" ma:web="{43c4c05a-bd9a-4dca-b569-a7ef515fe005}">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485366-2ae3-4afd-b075-a6cfceafe45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23390-AB23-4B8F-81AF-9078FD61BE32}">
  <ds:schemaRefs>
    <ds:schemaRef ds:uri="http://schemas.microsoft.com/sharepoint/v3/contenttype/forms"/>
  </ds:schemaRefs>
</ds:datastoreItem>
</file>

<file path=customXml/itemProps2.xml><?xml version="1.0" encoding="utf-8"?>
<ds:datastoreItem xmlns:ds="http://schemas.openxmlformats.org/officeDocument/2006/customXml" ds:itemID="{3E5DD458-4530-4332-B1AF-7F7A7D254DEF}">
  <ds:schemaRefs>
    <ds:schemaRef ds:uri="http://schemas.microsoft.com/office/2006/metadata/properties"/>
    <ds:schemaRef ds:uri="http://schemas.microsoft.com/office/infopath/2007/PartnerControls"/>
    <ds:schemaRef ds:uri="75a28cf3-9262-494e-8e02-5092a5e3e3b0"/>
    <ds:schemaRef ds:uri="http://schemas.microsoft.com/sharepoint/v3"/>
  </ds:schemaRefs>
</ds:datastoreItem>
</file>

<file path=customXml/itemProps3.xml><?xml version="1.0" encoding="utf-8"?>
<ds:datastoreItem xmlns:ds="http://schemas.openxmlformats.org/officeDocument/2006/customXml" ds:itemID="{FF396CAE-F8DA-46BF-8F6F-A3CCEA48A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28cf3-9262-494e-8e02-5092a5e3e3b0"/>
    <ds:schemaRef ds:uri="9c485366-2ae3-4afd-b075-a6cfceafe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Marvin</dc:creator>
  <cp:keywords/>
  <dc:description/>
  <cp:lastModifiedBy>Jan Harrison</cp:lastModifiedBy>
  <cp:revision>19</cp:revision>
  <cp:lastPrinted>2018-01-16T15:50:00Z</cp:lastPrinted>
  <dcterms:created xsi:type="dcterms:W3CDTF">2021-09-22T15:06:00Z</dcterms:created>
  <dcterms:modified xsi:type="dcterms:W3CDTF">2021-11-18T10:43:00Z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0x010100C6AFEAECF8450E4F9BA187025983DDA7</vt:lpwstr>
  </property>
  <property fmtid="{D5CDD505-2E9C-101B-9397-08002B2CF9AE}" pid="4" name="Document Type">
    <vt:lpwstr>10;#-|96c1daca-04a8-4eb7-b1a8-7250d777ade4</vt:lpwstr>
  </property>
  <property fmtid="{D5CDD505-2E9C-101B-9397-08002B2CF9AE}" pid="5" name="Roehampton Team">
    <vt:lpwstr>9;#Research Office|e0a3304b-d8d5-4f32-89b2-b1088f7f6e11</vt:lpwstr>
  </property>
</Properties>
</file>